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Муниципальное бюджетное   учреждение</w:t>
      </w: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дополнительного образования</w:t>
      </w: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«Станция  детского и юношеского туризма и экскурсий»</w:t>
      </w: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Советского района г. Казани РТ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14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Утверждена на заседании</w:t>
      </w:r>
    </w:p>
    <w:p>
      <w:pPr>
        <w:pStyle w:val="14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методического совета СДЮТиЭ</w:t>
      </w:r>
    </w:p>
    <w:p>
      <w:pPr>
        <w:pStyle w:val="14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 №  _______ от _________2023 г.</w:t>
      </w:r>
    </w:p>
    <w:p>
      <w:pPr>
        <w:pStyle w:val="14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СДЮТиЭ________Бородов И.Л.</w:t>
      </w:r>
    </w:p>
    <w:p>
      <w:pPr>
        <w:pStyle w:val="14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СДЮТиЭ №_____ от _____2023 г.</w:t>
      </w:r>
    </w:p>
    <w:p>
      <w:pPr>
        <w:ind w:left="1418" w:firstLine="709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ind w:left="1418" w:firstLine="709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/>
          <w:sz w:val="72"/>
          <w:szCs w:val="72"/>
        </w:rPr>
      </w:pPr>
      <w:r>
        <w:rPr>
          <w:rFonts w:ascii="Times New Roman" w:hAnsi="Times New Roman"/>
          <w:sz w:val="72"/>
          <w:szCs w:val="72"/>
        </w:rPr>
        <w:t>«Историческое краеведение»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учащихся 11-16 лет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срок реализации 3 года</w:t>
      </w:r>
    </w:p>
    <w:p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Cs/>
          <w:sz w:val="28"/>
        </w:rPr>
      </w:pPr>
      <w:r>
        <w:rPr>
          <w:rFonts w:ascii="Times New Roman" w:hAnsi="Times New Roman" w:cs="Times New Roman"/>
          <w:iCs/>
          <w:sz w:val="28"/>
        </w:rPr>
        <w:t xml:space="preserve">       </w:t>
      </w:r>
    </w:p>
    <w:p>
      <w:pPr>
        <w:autoSpaceDE w:val="0"/>
        <w:autoSpaceDN w:val="0"/>
        <w:adjustRightInd w:val="0"/>
        <w:spacing w:line="240" w:lineRule="auto"/>
        <w:ind w:left="4900" w:firstLine="700"/>
        <w:rPr>
          <w:rFonts w:ascii="Times New Roman" w:hAnsi="Times New Roman" w:cs="Times New Roman"/>
          <w:iCs/>
          <w:sz w:val="28"/>
        </w:rPr>
      </w:pPr>
      <w:r>
        <w:rPr>
          <w:rFonts w:ascii="Times New Roman" w:hAnsi="Times New Roman" w:cs="Times New Roman"/>
          <w:iCs/>
          <w:sz w:val="28"/>
        </w:rPr>
        <w:t>Составитель:</w:t>
      </w:r>
    </w:p>
    <w:p>
      <w:pPr>
        <w:autoSpaceDE w:val="0"/>
        <w:autoSpaceDN w:val="0"/>
        <w:adjustRightInd w:val="0"/>
        <w:spacing w:line="240" w:lineRule="auto"/>
        <w:ind w:left="3500" w:firstLine="70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педагог дополнительного образования</w:t>
      </w:r>
    </w:p>
    <w:p>
      <w:pPr>
        <w:tabs>
          <w:tab w:val="left" w:pos="3075"/>
        </w:tabs>
        <w:autoSpaceDE w:val="0"/>
        <w:autoSpaceDN w:val="0"/>
        <w:adjustRightInd w:val="0"/>
        <w:ind w:firstLine="4200" w:firstLineChars="150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Миллер Валерия Сергеев</w:t>
      </w:r>
    </w:p>
    <w:p>
      <w:pPr>
        <w:tabs>
          <w:tab w:val="left" w:pos="3075"/>
        </w:tabs>
        <w:autoSpaceDE w:val="0"/>
        <w:autoSpaceDN w:val="0"/>
        <w:adjustRightInd w:val="0"/>
        <w:ind w:left="5600" w:firstLine="700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307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8"/>
          <w:szCs w:val="28"/>
        </w:rPr>
      </w:pPr>
    </w:p>
    <w:p>
      <w:pPr>
        <w:tabs>
          <w:tab w:val="left" w:pos="307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8"/>
          <w:szCs w:val="28"/>
        </w:rPr>
      </w:pPr>
    </w:p>
    <w:p>
      <w:pPr>
        <w:tabs>
          <w:tab w:val="left" w:pos="307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sz w:val="28"/>
          <w:szCs w:val="28"/>
        </w:rPr>
      </w:pPr>
    </w:p>
    <w:p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</w:t>
      </w:r>
    </w:p>
    <w:p>
      <w:pPr>
        <w:tabs>
          <w:tab w:val="left" w:pos="30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  <w:sectPr>
          <w:pgSz w:w="11906" w:h="16838"/>
          <w:pgMar w:top="474" w:right="850" w:bottom="1134" w:left="1701" w:header="708" w:footer="709" w:gutter="0"/>
          <w:cols w:space="0" w:num="1"/>
          <w:docGrid w:linePitch="360" w:charSpace="0"/>
        </w:sectPr>
      </w:pP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</w:rPr>
        <w:t>г</w:t>
      </w:r>
      <w:bookmarkStart w:id="0" w:name="_GoBack"/>
      <w:bookmarkEnd w:id="0"/>
    </w:p>
    <w:p>
      <w:pPr>
        <w:keepNext/>
        <w:spacing w:after="0" w:line="480" w:lineRule="auto"/>
        <w:jc w:val="both"/>
        <w:rPr>
          <w:rFonts w:ascii="Times New Roman" w:hAnsi="Times New Roman" w:eastAsia="Times New Roman" w:cs="Times New Roman"/>
          <w:b/>
          <w:color w:val="000000"/>
          <w:sz w:val="24"/>
        </w:rPr>
      </w:pPr>
    </w:p>
    <w:p>
      <w:pPr>
        <w:keepNext/>
        <w:spacing w:after="0" w:line="480" w:lineRule="auto"/>
        <w:ind w:firstLine="284"/>
        <w:jc w:val="center"/>
        <w:rPr>
          <w:rFonts w:ascii="Times New Roman" w:hAnsi="Times New Roman" w:eastAsia="Times New Roman" w:cs="Times New Roman"/>
          <w:b/>
          <w:color w:val="000000"/>
          <w:sz w:val="24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>ОГЛАВЛЕНИЕ</w:t>
      </w:r>
    </w:p>
    <w:tbl>
      <w:tblPr>
        <w:tblStyle w:val="13"/>
        <w:tblW w:w="0" w:type="auto"/>
        <w:tblInd w:w="10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209"/>
        <w:gridCol w:w="325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1"/>
              </w:numPr>
              <w:spacing w:after="0" w:line="480" w:lineRule="auto"/>
              <w:ind w:left="360" w:hanging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Пояснительная записка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ind w:left="838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2"/>
              </w:numPr>
              <w:spacing w:after="0" w:line="480" w:lineRule="auto"/>
              <w:ind w:left="360" w:hanging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Учебный план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8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3"/>
              </w:numPr>
              <w:spacing w:after="0" w:line="480" w:lineRule="auto"/>
              <w:ind w:left="360" w:hanging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Учебно-тематический план 1 года обучения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9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4"/>
              </w:numPr>
              <w:spacing w:after="0" w:line="480" w:lineRule="auto"/>
              <w:ind w:left="360" w:hanging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Содержание программы 1 года обучения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9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5"/>
              </w:numPr>
              <w:spacing w:after="0" w:line="480" w:lineRule="auto"/>
              <w:ind w:left="360" w:hanging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Учебно-тематический план 2 года обучения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6"/>
              </w:numPr>
              <w:spacing w:after="0" w:line="480" w:lineRule="auto"/>
              <w:ind w:left="360" w:hanging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Содержание программы 2 года обучения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11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6"/>
              </w:numPr>
              <w:spacing w:after="0" w:line="480" w:lineRule="auto"/>
              <w:ind w:left="360" w:hanging="360"/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Учебно-тематический план 3 года обучения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/>
              </w:rPr>
              <w:t>15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ind w:left="360"/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Содержание программы 3 года обучения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/>
              </w:rPr>
              <w:t>15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7"/>
              </w:numPr>
              <w:spacing w:after="0" w:line="480" w:lineRule="auto"/>
              <w:ind w:left="360" w:hanging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Календарно-учебные графики: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8"/>
                <w:szCs w:val="28"/>
                <w:lang w:val="en-US"/>
              </w:rPr>
              <w:t>17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- 1 год обучения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13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- 2 год обучения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19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3 год обучения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/>
              </w:rPr>
              <w:t>26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8"/>
              </w:numPr>
              <w:spacing w:after="0" w:line="480" w:lineRule="auto"/>
              <w:ind w:left="360" w:hanging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Диагностический инструментарий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9"/>
              </w:numPr>
              <w:spacing w:after="0" w:line="480" w:lineRule="auto"/>
              <w:ind w:left="360" w:hanging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Методическое обеспечение программы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31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10"/>
              </w:numPr>
              <w:spacing w:after="0" w:line="480" w:lineRule="auto"/>
              <w:ind w:left="360" w:hanging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Условия реализации программы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31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numPr>
                <w:ilvl w:val="0"/>
                <w:numId w:val="11"/>
              </w:numPr>
              <w:spacing w:after="0" w:line="480" w:lineRule="auto"/>
              <w:ind w:left="360" w:hanging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</w:rPr>
              <w:t>Список информационных ресурсов</w:t>
            </w: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</w:rPr>
              <w:t>32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28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76" w:lineRule="auto"/>
              <w:ind w:left="357"/>
              <w:rPr>
                <w:rFonts w:hint="default" w:ascii="Times New Roman" w:hAnsi="Times New Roman" w:eastAsia="Calibri" w:cs="Times New Roman"/>
                <w:sz w:val="28"/>
                <w:szCs w:val="28"/>
              </w:rPr>
            </w:pPr>
          </w:p>
        </w:tc>
        <w:tc>
          <w:tcPr>
            <w:tcW w:w="329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480" w:lineRule="auto"/>
              <w:ind w:left="360"/>
              <w:jc w:val="right"/>
              <w:rPr>
                <w:rFonts w:hint="default" w:ascii="Times New Roman" w:hAnsi="Times New Roman" w:eastAsia="Calibri" w:cs="Times New Roman"/>
                <w:sz w:val="28"/>
                <w:szCs w:val="28"/>
              </w:rPr>
            </w:pPr>
          </w:p>
        </w:tc>
      </w:tr>
    </w:tbl>
    <w:p>
      <w:pPr>
        <w:keepNext/>
        <w:spacing w:after="0" w:line="480" w:lineRule="auto"/>
        <w:jc w:val="both"/>
        <w:rPr>
          <w:rFonts w:hint="default" w:ascii="Times New Roman" w:hAnsi="Times New Roman" w:eastAsia="Times New Roman" w:cs="Times New Roman"/>
          <w:b/>
          <w:color w:val="FF0000"/>
          <w:sz w:val="28"/>
          <w:szCs w:val="28"/>
        </w:rPr>
      </w:pPr>
    </w:p>
    <w:p>
      <w:pPr>
        <w:keepNext/>
        <w:spacing w:after="0" w:line="480" w:lineRule="auto"/>
        <w:jc w:val="both"/>
        <w:rPr>
          <w:rFonts w:ascii="Times New Roman" w:hAnsi="Times New Roman" w:eastAsia="Times New Roman" w:cs="Times New Roman"/>
          <w:b/>
          <w:color w:val="FF0000"/>
          <w:sz w:val="28"/>
        </w:rPr>
      </w:pPr>
    </w:p>
    <w:p>
      <w:pPr>
        <w:keepNext/>
        <w:spacing w:after="0" w:line="480" w:lineRule="auto"/>
        <w:jc w:val="both"/>
        <w:rPr>
          <w:rFonts w:ascii="Times New Roman" w:hAnsi="Times New Roman" w:eastAsia="Times New Roman" w:cs="Times New Roman"/>
          <w:b/>
          <w:color w:val="FF0000"/>
          <w:sz w:val="28"/>
        </w:rPr>
      </w:pPr>
    </w:p>
    <w:p>
      <w:pPr>
        <w:keepNext/>
        <w:spacing w:after="0" w:line="480" w:lineRule="auto"/>
        <w:jc w:val="both"/>
        <w:rPr>
          <w:rFonts w:ascii="Times New Roman" w:hAnsi="Times New Roman" w:eastAsia="Times New Roman" w:cs="Times New Roman"/>
          <w:b/>
          <w:color w:val="FF0000"/>
          <w:sz w:val="28"/>
        </w:rPr>
      </w:pPr>
    </w:p>
    <w:p>
      <w:pPr>
        <w:keepNext/>
        <w:spacing w:after="0" w:line="480" w:lineRule="auto"/>
        <w:jc w:val="both"/>
        <w:rPr>
          <w:rFonts w:ascii="Times New Roman" w:hAnsi="Times New Roman" w:eastAsia="Times New Roman" w:cs="Times New Roman"/>
          <w:b/>
          <w:color w:val="000000"/>
          <w:sz w:val="24"/>
        </w:rPr>
      </w:pP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ПОЯСНИТЕЛЬНАЯ ЗАПИСКА</w:t>
      </w: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97" w:firstLineChars="0"/>
        <w:jc w:val="both"/>
        <w:textAlignment w:val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Данная программа относится к туристско-краеведческой направленности.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97" w:firstLineChars="0"/>
        <w:jc w:val="both"/>
        <w:textAlignment w:val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Историческое краеведение позволяет лучше узнать и полюбить историю своего родного края, своей малой родины, а это, в свою очередь, способствует раскрытию индивидуальных способностей, помогает выбору профессии, готовит к вступлению в жизнь.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97" w:firstLineChars="0"/>
        <w:jc w:val="both"/>
        <w:textAlignment w:val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Программа призвана обеспечить ценностно-смысловую определенность нравственного и гражданско-патриотического воспитания. Ведущая идея программы - общая культура личности, патриотизм, гражданственность должны стать важной движущей силой российского общества, формирование национального самосознания молодёжи.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0" w:firstLineChars="0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Нормативные документы, с учетом которых составлена программа: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Конституция РФ.</w:t>
      </w:r>
    </w:p>
    <w:p>
      <w:pPr>
        <w:pStyle w:val="14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Style w:val="16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Style w:val="16"/>
          <w:rFonts w:ascii="Times New Roman" w:hAnsi="Times New Roman" w:cs="Times New Roman"/>
          <w:sz w:val="28"/>
          <w:szCs w:val="28"/>
        </w:rPr>
        <w:t>«Об образовании в Российской Федерации» закон №273-ФЗ от 29.12.2012 г ( ред. от 04.08.2023г).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3.«Концепция развития дополнительного образования до 2030 года» (утверждена распоряжением Правительства РФ от 31.03.2022 № 678-р)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4.«Об утверждении порядка организации и осуществления образовательной деятельности по дополнительным общеобразовательным программам» (Министерства просвещения Российской Федерации от 27.07.2022г. № 629).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5.«Санитарно-эпидемиологические требования к организациям воспитания и обучения, отдыха и оздоровления детей и молодёжи» ( Постановление Главного государственного санитарного врача РФ от 28.09.2020 № 28)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6.Должностная инструкция педагога дополнительного образования.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Инструкции по ОТ.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Актуальность: </w:t>
      </w:r>
      <w:r>
        <w:rPr>
          <w:rFonts w:ascii="Times New Roman" w:hAnsi="Times New Roman" w:eastAsia="Times New Roman" w:cs="Times New Roman"/>
          <w:i w:val="0"/>
          <w:iCs/>
          <w:sz w:val="28"/>
          <w:szCs w:val="28"/>
        </w:rPr>
        <w:t>не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оспорима мысль о том, что малая родина, отечество, родной край играют значительную роль в жизни каждого человека. Частица любимой Отчизны, дорогие сердцу места, близкие душе обычаи. Но мало говорить о любви к родному краю, надо знать его прошлое и настоящее. 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>Краеведение в системе дополнительного образования является эффективным средством обучения и воспитания детей и молодежи. Актуальность данной программы заключается в том, что в настоящее время наблюдается повышенный интерес к изучению родного края. Краеведение играет существенную педагогическую роль в нравственном, эстетическом, трудовом, политическом воспитании. Каждый человек связан с прошлым, настоящим и будущим своей страны, своего региона, поэтому необходимо, чтобы дети хорошо знали свои истоки, историю, культуру.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00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Тематическая направленность программы позволяет наиболее полно реализовать творческий потенциал учащихся, способствует развитию целого комплекса умений, помогает реализовать потребность в общении. Программа содержит занятия по </w:t>
      </w:r>
      <w:r>
        <w:rPr>
          <w:rFonts w:ascii="Times New Roman" w:hAnsi="Times New Roman" w:eastAsia="Times New Roman" w:cs="Times New Roman"/>
          <w:i/>
          <w:sz w:val="28"/>
          <w:szCs w:val="28"/>
        </w:rPr>
        <w:t>профориентации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учащихся.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>
        <w:rPr>
          <w:rFonts w:ascii="Times New Roman" w:hAnsi="Times New Roman" w:eastAsia="Times New Roman" w:cs="Times New Roman"/>
          <w:sz w:val="28"/>
          <w:szCs w:val="28"/>
        </w:rPr>
        <w:t>ключают историческую, краеведческую, туристскую, экскурсоводческую направленности.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Новизна программы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заключается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в том, что краеведческий подход в образовании дает возможность гуманизировать воспитательный процесс,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предложенная программа даёт возможность совместить обучение, приобретение знаний с развитием навыков участия в охране памятников истории и культуры, экологической работе в родной местности.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00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Программа составлена с учетом национально-регионального компонента и профилактики здорового образа жизни.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Цель программы: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Создание среды для нравственного, патриотического воспитания и развития личности ребенка средствами краеведческой деятельности. 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Задачи: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color w:val="000000"/>
          <w:sz w:val="28"/>
          <w:szCs w:val="28"/>
        </w:rPr>
        <w:t xml:space="preserve">Обучающие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изучить информацию о природе родного края, о культуре, обычаях и традициях своего народа, закрепление этих знаний на практике;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обучить начальным навыкам исследовательской работы; навыкам работы на ПК.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color w:val="000000"/>
          <w:sz w:val="28"/>
          <w:szCs w:val="28"/>
        </w:rPr>
        <w:t xml:space="preserve">Воспитательные-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воспитывать бережное отношение к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историческому наследию своего края, его истории, культуре, природе;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воспитывать уважительное отношения к окружающим людям, усвоение общепринятых норм поведения в общественных местах, в кругу знакомых и близких;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воспитывать чувства гражданственности и патриотизма, гордости за принадлежность к своей нации, гордости за свою Родину;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воспитывать учащихся на положительном примере жизни и деятельности земляков, пониманию ценности и значимости каждой человеческой жизни;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воспитывать чувства личной ответственности за всё происходящее в окружающем мире, потребности быть деятельным соучастником в общественной, учебной, трудовой и досуговой сферах жизни;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Развивающие –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сформировать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представлени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е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о краеведении, как о предмете исторического и культурного развития общества;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развивать оптимальные условия для творческого развития ребенка, и гражданского становления;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развивать психические процессы (воображение, память, мышление, речь и т.д.);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развивать кругозор учащихся и навыков при работе с картой, познавательный интерес, интеллектуальные и творческие способности;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развивать способность к овладению и стремлению самостоятельно добывать новые знания.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00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Данная программа основана на взаимосвязи процессов обучения, воспитания и развития учащихся. Основными принципами работы по программе являются: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- </w:t>
      </w:r>
      <w:r>
        <w:rPr>
          <w:rFonts w:ascii="Times New Roman" w:hAnsi="Times New Roman" w:eastAsia="Times New Roman" w:cs="Times New Roman"/>
          <w:i/>
          <w:sz w:val="28"/>
          <w:szCs w:val="28"/>
        </w:rPr>
        <w:t>принцип доступности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выражается в соответствии образовательного материала возрастным особенностям детей и подростков;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- </w:t>
      </w:r>
      <w:r>
        <w:rPr>
          <w:rFonts w:ascii="Times New Roman" w:hAnsi="Times New Roman" w:eastAsia="Times New Roman" w:cs="Times New Roman"/>
          <w:i/>
          <w:sz w:val="28"/>
          <w:szCs w:val="28"/>
        </w:rPr>
        <w:t>принцип сознательности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предусматривает заинтересованное, а не механическое усвоение воспитанниками знаний, умений и навыков;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FF0000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- </w:t>
      </w:r>
      <w:r>
        <w:rPr>
          <w:rFonts w:ascii="Times New Roman" w:hAnsi="Times New Roman" w:eastAsia="Times New Roman" w:cs="Times New Roman"/>
          <w:i/>
          <w:sz w:val="28"/>
          <w:szCs w:val="28"/>
        </w:rPr>
        <w:t>принцип наглядности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выражается в демонстрации педагогом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дидактических материалов.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Содержание занятий дифференцированно, с учетом возрастных и индивидуальных особенностей детей и подростков. В программе отражены условия для индивидуального творчества, а также для раннего личностного и профессионального самоопределения детей, их самореализации и саморазвития. Теоретические и практические занятия проводятся с использованием наглядного материала. 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Отличительная особенность: </w:t>
      </w:r>
      <w:r>
        <w:rPr>
          <w:rFonts w:ascii="Times New Roman" w:hAnsi="Times New Roman" w:eastAsia="Times New Roman" w:cs="Times New Roman"/>
          <w:sz w:val="28"/>
          <w:szCs w:val="28"/>
        </w:rPr>
        <w:t>программа имеет развивающий характер, направленный на реализацию интересов и способностей детей, на создание ситуации успеха и обеспечение комфортности обучения. Занятия носят характер живого общения, заинтересованного поиска решения проблем с помощью разумного сочетания самостоятельной деятельности, дозированной помощи и работы под руководством педагога. Сочетание разных методов обучения и видов учебной деятельности выводит ребенка за рамки привычного образовательного процесса, расширяет кругозор и дает возможность для духовного роста и продуктивного общения с учащимися. Игровая деятельность позволяет детям непринужденно погрузиться в ситуацию и проявить себя в новой роли, самому обозначить проблему и попытаться найти решение</w:t>
      </w:r>
      <w:r>
        <w:rPr>
          <w:rFonts w:ascii="Times New Roman" w:hAnsi="Times New Roman" w:eastAsia="Times New Roman" w:cs="Times New Roman"/>
          <w:i/>
          <w:sz w:val="28"/>
          <w:szCs w:val="28"/>
        </w:rPr>
        <w:t>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Возраст детей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 Программа объединения рассчитана на детей от 11 до 15 лет. Программа может корректироваться в процессе работы с учетом возможностей материально-технической базы, возрастных особенностей учащихся, их способностей усваивать материал. Воспитанники, поступающие в объединение, проходят собеседование, направленное на выявление их индивидуальности и склонности к выбранной деятельности. Занятия проводятся в группах и индивидуально, сочетая принцип группового обучения с индивидуальным подходом.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Условия набора детей в коллектив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: принимаются все желающие.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Сроки реализации</w:t>
      </w:r>
      <w:r>
        <w:rPr>
          <w:rFonts w:ascii="Times New Roman" w:hAnsi="Times New Roman" w:eastAsia="Times New Roman" w:cs="Times New Roman"/>
          <w:sz w:val="28"/>
          <w:szCs w:val="28"/>
        </w:rPr>
        <w:t>: программа рассчитана на 3 года.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u w:val="single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Формы и режим занятий. </w:t>
      </w:r>
      <w:r>
        <w:rPr>
          <w:rFonts w:ascii="Times New Roman" w:hAnsi="Times New Roman" w:eastAsia="Times New Roman" w:cs="Times New Roman"/>
          <w:sz w:val="28"/>
          <w:szCs w:val="28"/>
        </w:rPr>
        <w:t>Занятия проводятся два раза в неделю по 2 часа, общим объемом 144 часа в год с 1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eastAsia="Times New Roman" w:cs="Times New Roman"/>
          <w:sz w:val="28"/>
          <w:szCs w:val="28"/>
        </w:rPr>
        <w:t>-минутным перерывом между занятиями. Занятия проводятся на базе школ района.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При организации занятия органически сочетаются все формы работы с учащимися: коллективные, индивидуальные, групповые и т.д. Как правило, первый год обучения насыщен преимущественно фронтальной формой работы с учащимися, поскольку в учебном процессе преобладает изучение теоретической информации о крае, туризме и обучение основным приемам работы с инструментом.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Основная форма обучения – комплексное учебное занятие, включающее в себя вопросы теории и практики. На занятиях следует обращать особое внимание на соблюдение учащимися правил безопасности труда, противопожарных мероприятий, санитарии, личной гигиены).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Формы учебных занятий: </w:t>
      </w:r>
      <w:r>
        <w:rPr>
          <w:rFonts w:ascii="Times New Roman" w:hAnsi="Times New Roman" w:eastAsia="Times New Roman" w:cs="Times New Roman"/>
          <w:i w:val="0"/>
          <w:iCs/>
          <w:sz w:val="28"/>
          <w:szCs w:val="28"/>
          <w:lang w:val="ru-RU"/>
        </w:rPr>
        <w:t>лекции</w:t>
      </w:r>
      <w:r>
        <w:rPr>
          <w:rFonts w:hint="default" w:ascii="Times New Roman" w:hAnsi="Times New Roman" w:eastAsia="Times New Roman" w:cs="Times New Roman"/>
          <w:i w:val="0"/>
          <w:iCs/>
          <w:sz w:val="28"/>
          <w:szCs w:val="28"/>
          <w:lang w:val="ru-RU"/>
        </w:rPr>
        <w:t>,</w:t>
      </w:r>
      <w:r>
        <w:rPr>
          <w:rFonts w:hint="default" w:ascii="Times New Roman" w:hAnsi="Times New Roman" w:eastAsia="Times New Roman" w:cs="Times New Roman"/>
          <w:i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беседы, практические занятия, просмотр учебных фильмов, наблюдение, тренинг, экскурсии.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Ожидаемые результаты и способы их проверки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К концу 1 года обучения учащийся должен знать: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FF0000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РТ-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малая родина-часть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России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>;</w:t>
      </w:r>
      <w:r>
        <w:rPr>
          <w:rFonts w:ascii="Times New Roman" w:hAnsi="Times New Roman" w:eastAsia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FF0000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- гимны РФ и РТ;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происхождении своей семьи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;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 семейные реликвии, традиции и ценности, единство судеб семей и судьбы страны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;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географическое положение и природно-климатическое своеобразие республики Татарстан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историю развития города и района на современном этапе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>;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>-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 xml:space="preserve"> памятники археологии;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особенности развития экономики, культуры родного края в наши дни;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замечательных людей своего города;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 xml:space="preserve">богатства края.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Учащийся должен уметь: 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eastAsia="Times New Roman" w:cs="Times New Roman"/>
          <w:color w:val="FF0000"/>
          <w:sz w:val="28"/>
          <w:szCs w:val="28"/>
          <w:shd w:val="clear" w:color="auto" w:fill="FFFFFF"/>
        </w:rPr>
        <w:t>-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находить, использовать и представлять краеведческую информацию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использовать краеведческие знания в повседневной жизни для объяснения и оценки разнообразных явлений и процессов;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анализировать события прошлого и настоящего, применять теоретические знания на практике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>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К концу 2 года обучения учащийся должен знать: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содержание основных этапов становления и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развития Казанского края;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культурные традиции народов населяющих республику;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  <w:t>личности знаменитых земляков, достижения культуры;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- гимны РФ и РТ;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виды исторических источников.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i/>
          <w:sz w:val="28"/>
          <w:szCs w:val="28"/>
          <w:shd w:val="clear" w:color="auto" w:fill="FFFFFF"/>
        </w:rPr>
        <w:t>Учащийся должен уметь.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работать с документами, с картами, с литературой;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соотносить события Отечественной и региональной истории;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находить на исторической карте места основных событий;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давать описание исторических событий и памятников культуры.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К концу курса обучения учащийся должен знать: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-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историю РТ;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- гимны РФ и РТ;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-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трудовые подвиги наших земляков;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-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достижения промышленности края;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-особенности современного экономического и культурного развития Татарстана.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Учащийся должен уметь.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работать с документами, с картами, с литературой, историческими источниками;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раскрывать причинно-следственные связи развития событий прошлого и настоящего.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Результаты освоения программы.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Личностные результаты</w:t>
      </w:r>
      <w:r>
        <w:rPr>
          <w:rFonts w:ascii="Times New Roman" w:hAnsi="Times New Roman" w:eastAsia="Times New Roman" w:cs="Times New Roman"/>
          <w:sz w:val="28"/>
          <w:szCs w:val="28"/>
        </w:rPr>
        <w:t>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Воспитание патриотизма, любви и уважения к Отечеству, чувства гордости за свой родной край; усвоение гуманистических и традиционных ценностей многонационального российского общества; воспитание чувства ответственности и долга перед малой Родиной.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Формирование ответственного отношения к учению, готовности и способности учащихся к саморазвитию и самообразованию на основе мотивации к учению и познанию.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Формирование личностных представлений о целостности природы родного края; осознание значимости и общности проблем края и региона.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общественно-полезной, учебно-исследовательской, творческой и других видов деятельности.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Формирование семейных ценностей; усвоение правил индивидуального и коллективного поведения.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Метапредметные результаты: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Умение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изменяющийся ситуацией.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деятельности.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Смысловое чтение.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Компетенции в области использования ИКТ.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</w:rPr>
        <w:t>Предметные результаты: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Знание истории республики Татарстан, трудовых подвигов земляков героев РТ, основных памятников Казани, заповедников.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Формы подведения итогов</w:t>
      </w:r>
      <w:r>
        <w:rPr>
          <w:rFonts w:ascii="Times New Roman" w:hAnsi="Times New Roman" w:eastAsia="Times New Roman" w:cs="Times New Roman"/>
          <w:sz w:val="28"/>
          <w:szCs w:val="28"/>
        </w:rPr>
        <w:t>: в программе предусмотрены два основных вида контроля: текущий и итоговый контроль. Текущий контроль проводится в следующих формах: наблюдение, беседа, зачет, контрольное занятие, тестирование, защита рефератов, презентация творческих работ.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Итоговое мероприятие в конце каждого учебного года проходит в форме тестирования, фестивали, конференции, выставки. Такая форма контроля, позволяет наиболее объективно оценить знания детей, увидеть пробелы в знаниях и индивидуально подойти к проблемам каждого ребенка, документально зафиксировать результаты.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Критериями выполнения программы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служат: 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стабильный интерес учащихся к предмету;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проявление самостоятельности в творческой деятельности.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Диагностика результата и контроль прохождения образовательной программы: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 Интерес детей к предмету диагностируется путем наблюдений за ребенком на занятиях.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2. Развитие творческих способностей диагностируется через анализ и наблюдение поведения ребенка на занятиях.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3. Владение учащимися теоретическим материалом оценивается на практических занятиях.</w:t>
      </w:r>
    </w:p>
    <w:p>
      <w:pPr>
        <w:spacing w:after="0" w:line="360" w:lineRule="auto"/>
        <w:ind w:firstLine="700" w:firstLineChars="0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Диагностика знаний, умений и навыков учащихся: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входная: собеседование с ребёнком при записи в объединение;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текущая: проверка уровня развития творческих способностей воспитанников в середине учебного года;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итоговая: отслеживание уровня освоения программы, достижений обучающихся в конце учебного года.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                                                     </w:t>
      </w:r>
      <w:r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  <w:t>УЧЕБНЫЙ ПЛАН</w:t>
      </w:r>
    </w:p>
    <w:tbl>
      <w:tblPr>
        <w:tblStyle w:val="13"/>
        <w:tblW w:w="0" w:type="auto"/>
        <w:tblInd w:w="10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5"/>
        <w:gridCol w:w="2529"/>
        <w:gridCol w:w="1998"/>
        <w:gridCol w:w="1998"/>
        <w:gridCol w:w="201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76" w:lineRule="auto"/>
            </w:pPr>
            <w:r>
              <w:rPr>
                <w:rFonts w:ascii="Segoe UI Symbol" w:hAnsi="Segoe UI Symbol" w:eastAsia="Segoe UI Symbol" w:cs="Segoe UI Symbol"/>
                <w:b/>
                <w:sz w:val="24"/>
              </w:rPr>
              <w:t>№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 п/п</w:t>
            </w:r>
          </w:p>
        </w:tc>
        <w:tc>
          <w:tcPr>
            <w:tcW w:w="2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>Название Раздела</w:t>
            </w:r>
          </w:p>
        </w:tc>
        <w:tc>
          <w:tcPr>
            <w:tcW w:w="39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Кол-во часов 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2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 год обучения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2 год обучения 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>3 год обучения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1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  <w:bCs/>
              </w:rPr>
            </w:pPr>
            <w:r>
              <w:rPr>
                <w:rFonts w:ascii="Times New Roman" w:hAnsi="Times New Roman" w:eastAsia="Calibri" w:cs="Times New Roman"/>
                <w:bCs/>
              </w:rPr>
              <w:t>Инструктаж по ОТ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4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4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2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76" w:lineRule="auto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</w:rPr>
              <w:t>Введение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2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2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76" w:lineRule="auto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</w:rPr>
              <w:t>Историческое краеведение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136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136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136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4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</w:rPr>
              <w:t>Итоговое занятие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2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bCs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2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tabs>
                <w:tab w:val="left" w:pos="3075"/>
              </w:tabs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</w:rPr>
              <w:t>2</w:t>
            </w:r>
          </w:p>
        </w:tc>
      </w:tr>
    </w:tbl>
    <w:p>
      <w:pPr>
        <w:spacing w:after="0" w:line="480" w:lineRule="auto"/>
        <w:jc w:val="center"/>
        <w:rPr>
          <w:rFonts w:ascii="Times New Roman" w:hAnsi="Times New Roman" w:eastAsia="Times New Roman" w:cs="Times New Roman"/>
          <w:b/>
          <w:sz w:val="24"/>
        </w:rPr>
      </w:pPr>
    </w:p>
    <w:p>
      <w:pPr>
        <w:tabs>
          <w:tab w:val="left" w:pos="3075"/>
          <w:tab w:val="left" w:pos="3166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УЧЕБНО-ТЕМАТИЧЕСКИЙ ПЛАН </w:t>
      </w:r>
    </w:p>
    <w:p>
      <w:pPr>
        <w:spacing w:after="0" w:line="48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1-й год обучения</w:t>
      </w:r>
    </w:p>
    <w:tbl>
      <w:tblPr>
        <w:tblStyle w:val="13"/>
        <w:tblW w:w="0" w:type="auto"/>
        <w:tblInd w:w="10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86"/>
        <w:gridCol w:w="1521"/>
        <w:gridCol w:w="3315"/>
        <w:gridCol w:w="1005"/>
        <w:gridCol w:w="1309"/>
        <w:gridCol w:w="162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</w:pPr>
            <w:r>
              <w:rPr>
                <w:rFonts w:ascii="Segoe UI Symbol" w:hAnsi="Segoe UI Symbol" w:eastAsia="Segoe UI Symbol" w:cs="Segoe UI Symbol"/>
                <w:b/>
                <w:color w:val="000000"/>
                <w:sz w:val="24"/>
              </w:rPr>
              <w:t>№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 п/п</w:t>
            </w:r>
          </w:p>
        </w:tc>
        <w:tc>
          <w:tcPr>
            <w:tcW w:w="1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>Раздел</w:t>
            </w:r>
          </w:p>
        </w:tc>
        <w:tc>
          <w:tcPr>
            <w:tcW w:w="3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4"/>
              </w:rPr>
              <w:t>Тема</w:t>
            </w: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>Виды занятий</w:t>
            </w:r>
          </w:p>
        </w:tc>
        <w:tc>
          <w:tcPr>
            <w:tcW w:w="1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>Форма контроля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1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3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>Теория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>Практика</w:t>
            </w:r>
          </w:p>
        </w:tc>
        <w:tc>
          <w:tcPr>
            <w:tcW w:w="1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b w:val="0"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</w:rPr>
              <w:t>1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sz w:val="24"/>
                <w:szCs w:val="24"/>
              </w:rPr>
              <w:t>Инструктаж по ОТ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b w:val="0"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</w:rPr>
              <w:t>2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</w:rPr>
              <w:t>Введение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Введение в программу историческое краеведение.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Опрос</w:t>
            </w:r>
          </w:p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b w:val="0"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</w:rPr>
              <w:t>3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Мой дом, моя семья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9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Презентация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b w:val="0"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</w:rPr>
              <w:t>4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Родная школа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8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5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Презентация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b w:val="0"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</w:rPr>
              <w:t>5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Родной район: прошлое и настоящее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8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Учебная игра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b w:val="0"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</w:rPr>
              <w:t>6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keepNext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Характеристика республики Татарстан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10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Дискуссия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тест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b w:val="0"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</w:rPr>
              <w:t>7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География республики Татарстан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11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4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Семинар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b w:val="0"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</w:rPr>
              <w:t>8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keepNext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Этнография края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12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Опрос, дискуссия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b w:val="0"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</w:rPr>
              <w:t>9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keepNext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Экология. Природные комплексы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10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4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Семинар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b w:val="0"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</w:rPr>
              <w:t>10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keepNext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Туристские навыки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7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7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11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Краеведение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keepNext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Подготовка к конкурсам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12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Грамоты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 w:bidi="ar-SA"/>
              </w:rPr>
              <w:t>, дипломы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Краеведение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8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Опрос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, тест, презентация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ascii="Calibri" w:hAnsi="Calibri" w:eastAsia="Calibri" w:cs="Calibri"/>
                <w:b w:val="0"/>
                <w:bCs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8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</w:tbl>
    <w:p>
      <w:pPr>
        <w:spacing w:after="0" w:line="480" w:lineRule="auto"/>
        <w:jc w:val="both"/>
        <w:rPr>
          <w:rFonts w:ascii="Times New Roman" w:hAnsi="Times New Roman" w:eastAsia="Times New Roman" w:cs="Times New Roman"/>
          <w:b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567"/>
        <w:jc w:val="both"/>
        <w:textAlignment w:val="auto"/>
        <w:rPr>
          <w:rFonts w:ascii="Times New Roman" w:hAnsi="Times New Roman" w:eastAsia="Times New Roman" w:cs="Times New Roman"/>
          <w:b/>
          <w:sz w:val="24"/>
        </w:rPr>
      </w:pPr>
      <w:r>
        <w:rPr>
          <w:rFonts w:ascii="Times New Roman" w:hAnsi="Times New Roman" w:eastAsia="Times New Roman" w:cs="Times New Roman"/>
          <w:b/>
          <w:sz w:val="24"/>
        </w:rPr>
        <w:t xml:space="preserve">СОДЕРЖАНИЕ ПРОГРАММЫ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567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1.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Calibri" w:cs="Times New Roman"/>
          <w:bCs/>
          <w:sz w:val="28"/>
          <w:szCs w:val="28"/>
        </w:rPr>
        <w:t>Инструктаж по ОТ.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 xml:space="preserve">2.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Введение в программу «Историческое краеведение». 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Особенности работы историков-краеведов. Изучение физической, экономической, административной и топографической карт республики Татарстан. Обзорная экскурсия по памятным местам. Знакомство с природными, археологическими и другими памятниками края. Фотографирование и описание наиболее интересных объектов природы и истории края.</w:t>
      </w:r>
    </w:p>
    <w:p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Мой дом, моя семья. 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Родословное древо. Карта происхождения своей семьи. Семейные реликвии и предания. Судьбы семьи в судьбе страны Выставки: «Наши семейные реликвии», «Орден в моем доме», «Старая фотография», «Профессии наших родителей». Составление родословной.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Воспитательная работа: конкурс семейных творческих проектов.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4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.Родная школа. 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Организация и открытие школы. Этапы развития советской школы. Культурно-просветительная работа в школе. Школьный музей. Атрибуты школьной жизни разного времени. Экскурсия в школьный музей. Сбор информации и составление презентаций об учителях-ветеранах. Наши выпускники - наша гордость. Есть место подвигу в наши дни.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5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.Родной район: прошлое и настоящее.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Трудовой подвиг наших земляков. Имена наших улиц. Ими гордится Казань. Топонимика малой родины. Работа с библиотечными источниками. Сбор исторических источников о малой родине и его людях. Подготовка проектно-исследовательской работы и презентация проекта. Воспитательная работа: конкурс проектов «История моей семьи в истории района, города».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6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.Характеристика республики Татарстан.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Политико-административное деление республики, крупные города. Законодательный орган Татарстана – Государственная Дума. Приоритеты в развитии экономики. Формирование представлений о востребованных профессиях в регионе, что способствует правильному выбору будущей профессии.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7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.География республики Татарстан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Физико-географическая и экономическая характеристика республики Татарстан. Географическое положение, рельеф, климат, почвы, растительный и животный мир, гидрографическая сеть, полезные ископаемые и их значение: местное, региональное и федеральное. Население края. Промышленное развитие края. Сельское хозяйство. Заповедники края. Экскурсионные объекты: исторические, архитектурные, археологические, монументальные, природные памятники и памятные места, музеи края. Знакомство с природными, археологическими и другими памятниками края.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8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.Этнография края.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Многонациональный состав населения. Обряды, обычаи и традиции народов, населяющих наш край. Религиозные концессии. Написание исследовательского проекта по этнографии и изучению республики. Используя приобретенные умения: описывать основные особенности этнографии; сравнивать исторические и географические особенности края, выявлять их общие черты и различия.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9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.Экология. Природные комплексы.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Проблемы охраны природы края. Экология. Основные источники загрязнения природной среды своей области. Объем истощения и утрат естественных ресурсов. Состояние воздуха, воды, почв, растительного и животного мира. Состояние загрязнения городов и сел. Пути решения экологических проблем. Участие детей в работе экологических акциях. Составление дневников, фотоальбома.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10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 Туристские навыки.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Туристское снаряжение. Санитарно-гигиенические требования. Врачебная помощь.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Составление маршрутов, ведение дневников, описание объектов. Изучение погодных условий. Составление альбома об итогах экскурсии, похода, экспедиции</w:t>
      </w:r>
    </w:p>
    <w:p>
      <w:pPr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Подготовка к конкурсам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 Участие в районных, городских, республиканских и др. конкурсах.</w:t>
      </w:r>
    </w:p>
    <w:p>
      <w:pPr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Экскурсии. Посещение музеев, театров нашего города.</w:t>
      </w:r>
    </w:p>
    <w:p>
      <w:pPr>
        <w:spacing w:after="0" w:line="48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2-й год обучения</w:t>
      </w:r>
    </w:p>
    <w:tbl>
      <w:tblPr>
        <w:tblStyle w:val="13"/>
        <w:tblW w:w="0" w:type="auto"/>
        <w:tblInd w:w="10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11"/>
        <w:gridCol w:w="1489"/>
        <w:gridCol w:w="3945"/>
        <w:gridCol w:w="900"/>
        <w:gridCol w:w="1006"/>
        <w:gridCol w:w="151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</w:pPr>
            <w:r>
              <w:rPr>
                <w:rFonts w:ascii="Segoe UI Symbol" w:hAnsi="Segoe UI Symbol" w:eastAsia="Segoe UI Symbol" w:cs="Segoe UI Symbol"/>
                <w:b/>
                <w:color w:val="000000"/>
                <w:sz w:val="24"/>
              </w:rPr>
              <w:t>№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 п/п</w:t>
            </w: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Раздел </w:t>
            </w:r>
          </w:p>
        </w:tc>
        <w:tc>
          <w:tcPr>
            <w:tcW w:w="3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4"/>
              </w:rPr>
              <w:t>Тема</w:t>
            </w:r>
          </w:p>
        </w:tc>
        <w:tc>
          <w:tcPr>
            <w:tcW w:w="1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>Виды занятий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Форма контроля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3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Теория 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Практика 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after="200" w:line="276" w:lineRule="auto"/>
              <w:rPr>
                <w:rFonts w:hint="default" w:ascii="Times New Roman" w:hAnsi="Times New Roman" w:eastAsia="Calibri" w:cs="Times New Roman"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2"/>
                <w:szCs w:val="22"/>
              </w:rPr>
              <w:t>Инструктаж по ОТ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-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rPr>
                <w:rFonts w:hint="default" w:ascii="Times New Roman" w:hAnsi="Times New Roman" w:eastAsia="Calibri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  <w:lang w:val="ru-RU"/>
              </w:rPr>
              <w:t>беседа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sz w:val="22"/>
                <w:szCs w:val="22"/>
              </w:rPr>
              <w:t>Введение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 xml:space="preserve">Повторение по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программ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е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 историческое краеведение.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rPr>
                <w:rFonts w:hint="default" w:ascii="Times New Roman" w:hAnsi="Times New Roman" w:eastAsia="Calibri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  <w:lang w:val="ru-RU"/>
              </w:rPr>
              <w:t>тест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Древняя история республики Татарстан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9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Волжская Булгария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Опрос,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 дискуссия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Борьба народов Руси и Среднего Поволжья с монголо-татарскими завоевателями в период 1237-1480 гг. (12ч).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Поволжье в составе Русского государства (вторая половина ХYI - начало ХYII вв.)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Развитие феодальных отношений в Поволжье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11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Поволжье на рубеже ХYII-ХYIII вв.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11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семинар, дискуссия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Социально-экономическое развитие края в первой половине ХIХ в.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13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Туристские навыки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 семинар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Экскурсии по памятным, историческим местам Казани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Опрос, тест.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Выставка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13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2"/>
                <w:szCs w:val="22"/>
              </w:rPr>
              <w:t>Итоговое занятие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2"/>
                <w:szCs w:val="22"/>
              </w:rPr>
              <w:t>Проекты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2"/>
                <w:szCs w:val="22"/>
              </w:rPr>
              <w:t>4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2"/>
                <w:szCs w:val="22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2"/>
                <w:szCs w:val="22"/>
              </w:rPr>
              <w:t>Итоговый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/>
              </w:rPr>
              <w:t>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2"/>
                <w:szCs w:val="22"/>
                <w:lang w:val="ru-RU"/>
              </w:rPr>
              <w:t>62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</w:tbl>
    <w:p>
      <w:pPr>
        <w:spacing w:after="0" w:line="480" w:lineRule="auto"/>
        <w:jc w:val="both"/>
        <w:rPr>
          <w:rFonts w:ascii="Times New Roman" w:hAnsi="Times New Roman" w:eastAsia="Times New Roman" w:cs="Times New Roman"/>
          <w:b/>
          <w:sz w:val="24"/>
        </w:rPr>
      </w:pPr>
    </w:p>
    <w:p>
      <w:pPr>
        <w:spacing w:after="0" w:line="480" w:lineRule="auto"/>
        <w:ind w:firstLine="567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ascii="Times New Roman" w:hAnsi="Times New Roman" w:eastAsia="Times New Roman" w:cs="Times New Roman"/>
          <w:b/>
          <w:sz w:val="24"/>
        </w:rPr>
        <w:t xml:space="preserve">СОДЕРЖАНИЕ ПРОГРАММЫ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1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.</w:t>
      </w:r>
      <w:r>
        <w:rPr>
          <w:rFonts w:hint="default" w:ascii="Times New Roman" w:hAnsi="Times New Roman" w:eastAsia="Calibri" w:cs="Times New Roman"/>
          <w:bCs/>
          <w:sz w:val="28"/>
          <w:szCs w:val="28"/>
        </w:rPr>
        <w:t>Инструктаж по ОТ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2.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Вводное занятие.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3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 Древняя история республики Татарстан..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Древнейшие люди на берегах Волги и Камы. Хуннская держава в Азии. Империя гуннов в Европе. Тюркский каганат. Хазарский каганат. Экскурсии и походы к археологическим и природным памятниками города. Знакомство с историческими документами. Памятные объекты.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4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. Волжская Булгария (Х - начало ХШ вв.).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Поволжские народы - мордва, чуваши, мари; социально-экономическая жизнь и быт. Политические, экономические, культурные связи Волжской Булгарии с Киевской Русью, народами Средней Азии и Кавказа. Принятие волжскими племенами земледельческой культуры у славян. Земледелие и скотоводство. Усиление проникновения Руси на Волгу. Половецкие курганы с каменными бабами.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Chars="0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Борьба народов Руси и Среднего Поволжья с монголо-татарскими завоевателями в период 1237-1480 гг. 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Chars="0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Монгольское нашествие. Борьба русского народа и народов Поволжья против монголо-татарских завоевателей. Образование Золотой Орды и ее социально-экономический строй. Нашествие войск Тимура (Тамерлана). Общественно-экономический строй. Отношения Казанского Ханства с Московским государством. Образование Астраханского Ханства. Борьба Московской Руси за Среднее Поволжье. </w:t>
      </w:r>
    </w:p>
    <w:p>
      <w:pPr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Поволжье в составе Русского государства (вторая половина ХYI - начало ХYII вв.)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Основные направления колонизации края. Феодализм и крепостное право в Московском государстве. Организация управления. Основание крепостей. Военная колонизация. Беглые и борьба с бегством крепостных крестьян на Волгу. Юрьев день 26 ноября. Заповедные годы, урочные лета. </w:t>
      </w:r>
    </w:p>
    <w:p>
      <w:pPr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Развитие феодальных отношений в Поволжье. 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Chars="0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Пожалования земель и угодий. Роль монастырей в распространении крепостного права. Приписка крестьян к помещикам 1592г. Соборное Уложение 1649 г. и обострение борьбы. Народные волнения на Волге. Поражение Разина отступление участников восстания. Причины поражения крестьянской войны в нашем крае. Легенды и народное творчество, места на Волге, связанные с восстанием С.Разина.</w:t>
      </w:r>
    </w:p>
    <w:p>
      <w:pPr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Поволжье на рубеже ХYII-ХYIII вв.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Казань в конце ХYII - начале ХYIII в. Дальнейшее развитие производительных сил. Деятельность Петра I в Поволжье. Значение края во внешнеполитических мероприятиях правительства Петра 1. Старообрядческие скиты и поселения. Крестьянская война под предводительством Е.И.Пугачева и Поволжье. Старообрядческие поселения Изучение исторических документов. Поисковая и исследовательская работа учащихся по направлениям: роль городов, транспорта, о населении края, о земельных владениях. </w:t>
      </w:r>
    </w:p>
    <w:p>
      <w:pPr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Социально-экономическое развитие края в первой половине ХIХ в.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Помещичье и крестьянское хозяйство в период кризиса крепостнической системы. Основные признаки разложения и кризиса помещичьего хозяйства в Поволжье. Система и техника земледелия. Формы эксплуатации крестьян; кустарные промыслы, предприниматели в сельском хозяйстве. Помещичьи мануфактуры. Развитие культуры в 1-ой половине ХIХ в. Развитие общественной мысли в Среднем Поволжье. Создание Самарской губернии в декабре 1850года. Географическое положение и административное деление губернии. Край в период Крымской войны 1853-1856 гг. Экономика и состояние края накануне крестьянской реформы. Подготовка реформы. Освободительная война. Казанский период жизни В. И. Ленина. Ленин в студенческом движении. Установление полицейского надзора за В. И. Лениным. Распространение марксистской литературы в крае.  </w:t>
      </w:r>
    </w:p>
    <w:p>
      <w:pPr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Туристские навыки. Казань в к. 19 – н. Памятные места столицы. Памятник архитектуры Казани. Музеи столицы. Природные комплексы республики Составление дневников, маршрутов, экскурсий. Отчеты об экскурсии, походе, экспедиции. Участие в археологической экспедиции. Презентация экскурсий.</w:t>
      </w:r>
    </w:p>
    <w:p>
      <w:pPr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Экскурсии. Посещение музеев, театров нашего города.</w:t>
      </w:r>
    </w:p>
    <w:p>
      <w:pPr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Подготовка к конкурсам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 Участие в районных, городских, республиканских и др. конкурсах.</w:t>
      </w:r>
    </w:p>
    <w:p>
      <w:pPr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Итоговый контроль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 xml:space="preserve"> - защита проектов.</w:t>
      </w:r>
    </w:p>
    <w:p>
      <w:pPr>
        <w:spacing w:after="0" w:line="48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>
      <w:pPr>
        <w:spacing w:after="0" w:line="48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>
      <w:pPr>
        <w:spacing w:after="0" w:line="48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>
      <w:pPr>
        <w:spacing w:after="0" w:line="48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>
      <w:pPr>
        <w:spacing w:after="0" w:line="48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3-й год обучения</w:t>
      </w:r>
    </w:p>
    <w:tbl>
      <w:tblPr>
        <w:tblStyle w:val="13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54"/>
        <w:gridCol w:w="1521"/>
        <w:gridCol w:w="3193"/>
        <w:gridCol w:w="1005"/>
        <w:gridCol w:w="1309"/>
        <w:gridCol w:w="16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</w:pPr>
            <w:r>
              <w:rPr>
                <w:rFonts w:ascii="Segoe UI Symbol" w:hAnsi="Segoe UI Symbol" w:eastAsia="Segoe UI Symbol" w:cs="Segoe UI Symbol"/>
                <w:b/>
                <w:color w:val="000000"/>
                <w:sz w:val="24"/>
              </w:rPr>
              <w:t>№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 п/п</w:t>
            </w:r>
          </w:p>
        </w:tc>
        <w:tc>
          <w:tcPr>
            <w:tcW w:w="1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Раздел 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4"/>
              </w:rPr>
              <w:t>Тема</w:t>
            </w: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Виды занятий </w:t>
            </w:r>
          </w:p>
        </w:tc>
        <w:tc>
          <w:tcPr>
            <w:tcW w:w="1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Форма контроля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1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Теория 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Практика </w:t>
            </w:r>
          </w:p>
        </w:tc>
        <w:tc>
          <w:tcPr>
            <w:tcW w:w="1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8"/>
              <w:numPr>
                <w:ilvl w:val="0"/>
                <w:numId w:val="15"/>
              </w:num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</w:rPr>
            </w:pP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Инструктаж по охране труда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sz w:val="22"/>
                <w:szCs w:val="22"/>
              </w:rPr>
              <w:t>Введение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Введение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-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Наш край в революционном вихре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16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Край в годы Великой Отечественной войны 1941-1945гг.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16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презентация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Послевоенное развитие края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17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  <w:lang w:val="ru-RU"/>
              </w:rPr>
              <w:t>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тест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Туризм и рекреация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14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Правила проведения экскурсий.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Туристские навыки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Экскурсии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Выставка работ, дипломы, грамоты.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Туризм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2"/>
                <w:szCs w:val="22"/>
              </w:rPr>
              <w:t>Поход выходного дня.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2"/>
                <w:szCs w:val="22"/>
              </w:rPr>
              <w:t>4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2"/>
                <w:szCs w:val="22"/>
              </w:rPr>
              <w:t>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sz w:val="22"/>
                <w:szCs w:val="22"/>
              </w:rPr>
              <w:t>Итоговый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/>
              <w:spacing w:after="0" w:line="240" w:lineRule="auto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/>
              </w:rPr>
              <w:t>89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2"/>
                <w:szCs w:val="22"/>
                <w:lang w:val="ru-RU"/>
              </w:rPr>
              <w:t>55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tabs>
                <w:tab w:val="left" w:pos="3075"/>
                <w:tab w:val="left" w:pos="3166"/>
              </w:tabs>
              <w:spacing w:after="0" w:line="240" w:lineRule="auto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</w:tbl>
    <w:p>
      <w:pPr>
        <w:spacing w:after="0" w:line="480" w:lineRule="auto"/>
        <w:jc w:val="both"/>
        <w:rPr>
          <w:rFonts w:hint="default" w:ascii="Times New Roman" w:hAnsi="Times New Roman" w:eastAsia="Times New Roman" w:cs="Times New Roman"/>
          <w:b/>
          <w:sz w:val="22"/>
          <w:szCs w:val="22"/>
        </w:rPr>
      </w:pPr>
    </w:p>
    <w:p>
      <w:pPr>
        <w:spacing w:after="0" w:line="480" w:lineRule="auto"/>
        <w:ind w:firstLine="567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ascii="Times New Roman" w:hAnsi="Times New Roman" w:eastAsia="Times New Roman" w:cs="Times New Roman"/>
          <w:b/>
          <w:sz w:val="24"/>
        </w:rPr>
        <w:t xml:space="preserve">СОДЕРЖАНИЕ ПРОГРАММЫ </w:t>
      </w:r>
    </w:p>
    <w:p>
      <w:pPr>
        <w:numPr>
          <w:ilvl w:val="0"/>
          <w:numId w:val="16"/>
        </w:num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sz w:val="28"/>
          <w:szCs w:val="28"/>
        </w:rPr>
        <w:t>Инструктаж по охране труда</w:t>
      </w:r>
    </w:p>
    <w:p>
      <w:pPr>
        <w:numPr>
          <w:ilvl w:val="0"/>
          <w:numId w:val="16"/>
        </w:numPr>
        <w:spacing w:after="0" w:line="360" w:lineRule="auto"/>
        <w:ind w:left="0" w:leftChars="0" w:firstLine="0" w:firstLineChars="0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.Вводное занятие. </w:t>
      </w:r>
    </w:p>
    <w:p>
      <w:pPr>
        <w:numPr>
          <w:ilvl w:val="0"/>
          <w:numId w:val="16"/>
        </w:numPr>
        <w:spacing w:after="0" w:line="360" w:lineRule="auto"/>
        <w:ind w:left="0" w:leftChars="0" w:firstLine="0" w:firstLineChars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Наш край в революционном вихре. </w:t>
      </w:r>
    </w:p>
    <w:p>
      <w:pPr>
        <w:spacing w:after="0" w:line="360" w:lineRule="auto"/>
        <w:ind w:firstLine="56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Экономическое развитие, наука, 1905г. в истории края. Истоки и начало революции. Общегородская стачка рабочих. Политические организации. Установление советской власти в губернии. Мятеж левых эсеров. Осадное положение. Освобождение края войсками Восточного фронта. Образование и культурная жизнь края в конце XX – начале XXI веков.</w:t>
      </w:r>
    </w:p>
    <w:p>
      <w:pPr>
        <w:numPr>
          <w:ilvl w:val="0"/>
          <w:numId w:val="16"/>
        </w:numPr>
        <w:spacing w:after="0" w:line="360" w:lineRule="auto"/>
        <w:ind w:left="0" w:leftChars="0" w:firstLine="0" w:firstLineChars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Край в годы Великой Отечественной войны 1941-1945гг.</w:t>
      </w:r>
    </w:p>
    <w:p>
      <w:pPr>
        <w:spacing w:after="0" w:line="360" w:lineRule="auto"/>
        <w:ind w:firstLine="56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На фронтах Великой Отечественной войны. Культурная жизнь Казани. Предприятия для фронта. Трудящиеся нашего края в годы войны. Сталь победы. Жертвенный подвиг села. Узники концлагерей. Герои ВОВ. Их именами названы улицы. Дети войны. Исторические источники о крае. Альбом войны.</w:t>
      </w:r>
    </w:p>
    <w:p>
      <w:pPr>
        <w:numPr>
          <w:ilvl w:val="0"/>
          <w:numId w:val="16"/>
        </w:numPr>
        <w:spacing w:after="0" w:line="360" w:lineRule="auto"/>
        <w:ind w:left="0" w:leftChars="0" w:firstLine="0" w:firstLineChars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Послевоенное развитие края. (19ч).</w:t>
      </w:r>
    </w:p>
    <w:p>
      <w:pPr>
        <w:spacing w:after="0" w:line="360" w:lineRule="auto"/>
        <w:ind w:firstLine="56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Экономическое развитие, наука, образование и культурная жизнь Казани. Музеи, театры и художественные выставки, действующие на территории столицы. Архитектура. Проект «Послевоенное развитие края после ВОВ»</w:t>
      </w:r>
    </w:p>
    <w:p>
      <w:pPr>
        <w:numPr>
          <w:ilvl w:val="0"/>
          <w:numId w:val="16"/>
        </w:numPr>
        <w:spacing w:after="0" w:line="360" w:lineRule="auto"/>
        <w:ind w:left="0" w:leftChars="0" w:firstLine="0" w:firstLineChars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Туризм и рекреация. </w:t>
      </w:r>
    </w:p>
    <w:p>
      <w:pPr>
        <w:spacing w:after="0" w:line="360" w:lineRule="auto"/>
        <w:ind w:firstLine="56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Рекреационные зоны республики. Зеленые зоны отдыха (парки, скверы). Природопользование, принципы рационального природопользования. Экологическая тропа. Зеленые зоны отдыха. Туристические особенности и возможности области. Туристические маршруты по области: пешие, водные, лыжные, велосипедные. Уникальные природные объекты области. Памятники истории края. Правила оформления исследовательских работ. Подготовка презентации исследовательской работы.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7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. Правила проведения экскурсий. </w:t>
      </w:r>
    </w:p>
    <w:p>
      <w:pPr>
        <w:spacing w:after="0" w:line="360" w:lineRule="auto"/>
        <w:ind w:firstLine="56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Методические приемы проведения экскурсий. Этапы экскурсий. Выбор темы, определение цели и задач экскурсии. Отбор литературы и составление библиографии.. Знакомство с экспозициями и фондами музеев по теме. Отбор и изучение экскурсионных объектов.</w:t>
      </w:r>
    </w:p>
    <w:p>
      <w:pPr>
        <w:spacing w:after="0" w:line="360" w:lineRule="auto"/>
        <w:ind w:firstLine="56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Составление маршрута экскурсии. Определение методических приемов проведения экскурсии. Определение техники ведения экскурсии. Составление технологической карты экскурсий. Подготовка контрольного текста экскурсии. Комплектование «портфеля экскурсовода».</w:t>
      </w:r>
    </w:p>
    <w:p>
      <w:pPr>
        <w:numPr>
          <w:numId w:val="0"/>
        </w:numPr>
        <w:spacing w:after="0" w:line="360" w:lineRule="auto"/>
        <w:ind w:leftChars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8.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Туристские навыки. </w:t>
      </w:r>
    </w:p>
    <w:p>
      <w:pPr>
        <w:spacing w:after="0" w:line="360" w:lineRule="auto"/>
        <w:ind w:firstLine="56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Правила разведения костра. Правила переноски колющих, режущих предметов. Личное и групповое снаряжение туриста. Типы рюкзаков, спальных мешков, их преимущества и недостатки. Обувь и одежда туриста. Список личного снаряжения. Групповое снаряжение. Укладка рюкзака.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9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. Экскурсии 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10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 Подготовка к конкурсам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.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 xml:space="preserve">11. </w:t>
      </w:r>
      <w:r>
        <w:rPr>
          <w:rFonts w:hint="default" w:ascii="Times New Roman" w:hAnsi="Times New Roman" w:eastAsia="Times New Roman" w:cs="Times New Roman"/>
          <w:sz w:val="28"/>
          <w:szCs w:val="28"/>
        </w:rPr>
        <w:t>Туризм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 xml:space="preserve">. </w:t>
      </w:r>
      <w:r>
        <w:rPr>
          <w:rFonts w:hint="default" w:ascii="Times New Roman" w:hAnsi="Times New Roman" w:eastAsia="Times New Roman" w:cs="Times New Roman"/>
          <w:bCs/>
          <w:sz w:val="28"/>
          <w:szCs w:val="28"/>
        </w:rPr>
        <w:t>Поход выходного дня.</w:t>
      </w:r>
    </w:p>
    <w:p>
      <w:pPr>
        <w:spacing w:after="0" w:line="480" w:lineRule="auto"/>
        <w:ind w:left="357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ascii="Times New Roman" w:hAnsi="Times New Roman" w:eastAsia="Times New Roman" w:cs="Times New Roman"/>
          <w:b/>
          <w:sz w:val="24"/>
        </w:rPr>
        <w:t>КАЛЕНДАРНЫЙ УЧЕБНЫЙ ГРАФИК</w:t>
      </w:r>
    </w:p>
    <w:p>
      <w:pPr>
        <w:spacing w:after="0" w:line="48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1 год обучения</w:t>
      </w:r>
    </w:p>
    <w:tbl>
      <w:tblPr>
        <w:tblStyle w:val="13"/>
        <w:tblW w:w="4998" w:type="pct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01"/>
        <w:gridCol w:w="1098"/>
        <w:gridCol w:w="1413"/>
        <w:gridCol w:w="2586"/>
        <w:gridCol w:w="1283"/>
        <w:gridCol w:w="828"/>
        <w:gridCol w:w="155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Segoe UI Symbol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Раздел 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Форма аттестации, контроля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Введение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Ознакомление с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Т, правилами поведения на занятиях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Опрос-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Введение в программу «Историческое краеведение».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-Текущий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Особенности работы историков краеведов.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Памятные места респ. Татарстан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Учебная игра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Природные памятники края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Археологические памятники республики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Экскурсия, 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Проекты интересных объектов природы и истории 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Учебная игра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проектов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Родословное древо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9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Семейные реликвии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10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Судьбы семьи в судьбе страны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11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Карта происхождения семьи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12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Старая фотография. Профессии родителей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13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Составление родословной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родословных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14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История открытия школы. Учителя и учащиеся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15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16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Культурно-просветительская деятельность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17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Знакомство с атрибутами школьной жизни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18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Экскурсия  школьный музей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Экскурсия, 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19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Инструктаж по охране труда. 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презентаций об учителях ветеранах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работы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20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Наши выпускники – наша гордость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Лекция, экскурсия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21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Есть место подвигу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22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Трудовой подвиг земляков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23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Имена наших улиц.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Советская площадь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24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Ими гордится Казань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25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Малая родина и личности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Беседа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26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Родной район, Советская площадь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Экскурсия, 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проектов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27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История моей семьи в истории района, города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28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Политико-административное деление республики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29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Крупные города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30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Семинар, дискуссия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Законодательный орган респ. Татарстан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Государственная Дума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33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Приоритеты в развитии экономики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Дискуссия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34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Приоритеты в развитии экономики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Итоговый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Инструктаж по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ОТ.</w:t>
            </w:r>
          </w:p>
          <w:p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Востребованные профессии в регионе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 Выбор будущей профессии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Дискуссия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Физико-географическая и экономическая характеристика республики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38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Географическое положение, рельеф, климат. Почвы, растительный и животный мир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39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Население края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Промышленное развитие края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41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Лекция, дискуссия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42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Сельское хозяйство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43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Ландшафт Татарстана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44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Заповедники края. Особенности природных комплексов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Экскурсионные объекты: исторические. Архитектурные. Природные памятники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46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Многонациональный состав населения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47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Обряды, обычаи и традиции народов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Поэтапный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Религиозные концессии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49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Проект «этнографические особенности края»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проектов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Исторические особенности края.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51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Географические особенности края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Лекция, 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53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Общие черты этнографических и исторических особенностей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Различия этнографических и исторических особенностей края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Поэтапный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55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Проблема охраны природы края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56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Экология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59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Основные источники загрязнения среды своей области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 Объем истощения и утрат естественных ресурсов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61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Инструктаж по охране труда. Состояние воздуха, воды и почв, растительного и животного мира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Состояние загрязнения городов и сел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Дискуссия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63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Пути решения экологических проблем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Апредь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Дневники и фотоальбомы природных комплексов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фотоальбомов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65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Туристическое снаряжение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66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Лекция, 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Презентации, 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67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Санитарно-гигиенические требования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68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Врачебная помощь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Маршруты и ценные объекты республики. Горьковско-Ометьевский лес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Экскурсия-лекция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70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Туристические навыки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71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Составление альбома «Экскурсия по столице»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Итоговое занятие</w:t>
            </w: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Контрольный урок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Тестирование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1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</w:rPr>
              <w:t>144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</w:tbl>
    <w:p>
      <w:pPr>
        <w:spacing w:after="0" w:line="480" w:lineRule="auto"/>
        <w:ind w:left="360"/>
        <w:rPr>
          <w:rFonts w:hint="default" w:ascii="Times New Roman" w:hAnsi="Times New Roman" w:eastAsia="Times New Roman" w:cs="Times New Roman"/>
          <w:b/>
          <w:sz w:val="22"/>
          <w:szCs w:val="22"/>
        </w:rPr>
      </w:pPr>
    </w:p>
    <w:p>
      <w:pPr>
        <w:spacing w:after="0" w:line="480" w:lineRule="auto"/>
        <w:ind w:left="36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2 год обучения</w:t>
      </w:r>
    </w:p>
    <w:tbl>
      <w:tblPr>
        <w:tblStyle w:val="13"/>
        <w:tblW w:w="4994" w:type="pct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48"/>
        <w:gridCol w:w="1094"/>
        <w:gridCol w:w="90"/>
        <w:gridCol w:w="1561"/>
        <w:gridCol w:w="2893"/>
        <w:gridCol w:w="1320"/>
        <w:gridCol w:w="734"/>
        <w:gridCol w:w="122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2026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Segoe UI Symbol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Дата</w:t>
            </w:r>
          </w:p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Раздел 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Форма аттестации, контроля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1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Введение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ru-RU"/>
              </w:rPr>
              <w:t>Инструктаж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 xml:space="preserve"> по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ОТ,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Опрос-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Сентябрь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Введение .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 xml:space="preserve">-Текущий контроль,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3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Сентябрь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Древнейшие люди на берегах Волги и Камы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4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Сентябрь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Хуннская держава в Азии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5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Сентябрь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Империя гуннов в Европе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6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Сентябрь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Тюркский каганат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7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Сентябрь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Хазарский каганат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8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Сентябрь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Археологические и природные памятники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Практическое занятие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Презентация проектов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9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Сентябрь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Знакомство с историческими документами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Защита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10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Октябрь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Ансамбли Кремля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Экскурсия, 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11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Октябрь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Поволжские народы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12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Октябрь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Политические экономические культурные связи Волжской Булгарии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13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Октябрь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Подготовка к конкурсам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Лекция, 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14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Октябрь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Проникновение Руси на Волгу. Половецкие курганы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15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Октябрь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Памятные объекты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Презентация родословных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16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Октябрь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Борьба против татаро-монгольских завоевателей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17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Октябрь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Образование Золотой Орды. Отношение З. О. и Руси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 xml:space="preserve">Текущий контроль, презентация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18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Октябрь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Нашествие войск Тимура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контроль, тест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19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Ноябрь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Общественно-экономический строй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20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Ноябрь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Инструктаж по охране труда. Образование Казанского ханства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контроль, 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21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Ноябрь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Образование Астраханского ханства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Презентация работы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22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Ноябрь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Борьба Московской Руси за Поволжье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23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Ноябрь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Основные направления колонизации края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24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Ноябрь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Феодализм и крепостное право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контроль, опрос в виде игры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25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Ноябрь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Советская площадь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Экскурсия, 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26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Ноябрь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Основание крепостей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27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Декабрь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Военная колонизация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28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Декабрь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Борьба с бегством крепостных крестьян на Волгу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контроль, тест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29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Декабрь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Юрьев день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30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Декабрь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Заповедные годы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Презентация проектов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31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Декабрь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Подготовка к конкурсам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Лекция, 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32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Декабрь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Роль монастырей и распространение крепостного права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Экскурсия, 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33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Декабрь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Приписка крестьян к помещикам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34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Декабрь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Соборное Уложение 1649 года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Тест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35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Декабрь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Народные волнения на Волге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Презентация карт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36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Январь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Инструктаж по охране труда. Поражение С. Разина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37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Январь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Причины поражения крестьянской войны в крае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Семинар, дискуссия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38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Январь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Легенды и народное творчество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39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Январь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Подготовка к конкурсам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Лекция, 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40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Январь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Казань в к. 17 – н. 19 вв.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41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Январь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Развитие производительных сил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42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Январь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Деятельность Петра 1 в Поволжье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43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Январь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Значение края во внешней политике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44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Февраль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Старообрядческие скиты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45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Февраль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Крестьянская война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46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Февраль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Старообрядческие поселения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47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Февраль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Подготовка к конкурсам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Семинар, дискуссия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48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Февраль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Исследовательская работа «роль городов, населения края»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Практическое занятие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Презентация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49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Февраль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Помещичье и крестьянское хозяйство в период кризиса крепостнической системы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Поэтапный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50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Февраль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Основные признаки разложения хозяйства в Поволжье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51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Февраль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Система и техника земледелия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Презентация проектов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52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Март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Формы эксплуатации крестьян, кустарные производства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53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Март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Развитие культуры во 2 половине 19 в.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Экскурсия, 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54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Март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Развитие общественной мысли в Поволжье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</w:t>
            </w:r>
          </w:p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Контроль, тест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55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Март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Географическое положение и административное деление губернии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Поэтапный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56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Март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Подготовка к конкурсам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57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Март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Экономика накануне крестьянской реформы. Крестьянская реформа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58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Март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Освободительная война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59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Март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Казанский период жизни В. И. Ленина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60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Март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Ленин в студенческом движении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61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Апрель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Инструктаж по охране труда. Установление полицейского надзора за В. И. Лениным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62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Апрель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Горьковско-Ометьевский лес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Экскурсия, 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63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Апрель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Казань в к. 19 – н. 20 вв.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Презентация фотоальбомов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64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Апрель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Памятные места столицы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65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Апрель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Памятник архитектуры Казани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Экскурсия, 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66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Апрель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Музеи столицы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презентации исследований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67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Апрель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Природные комплексы республики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Семинар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68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Апрель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Дневники, маршруты, экскурсии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69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Май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Туристские навыки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Лекция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70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Май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Презентация экскурсий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Практическое занятие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Презентация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71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Май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Краеведение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Контрольный урок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Практическое занятие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Презентация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After w:w="0" w:type="auto"/>
          <w:trHeight w:val="1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72</w:t>
            </w:r>
          </w:p>
        </w:tc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Май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sz w:val="24"/>
              </w:rPr>
              <w:t>Итоговое занятие</w:t>
            </w: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Контрольный урок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Практическое занятие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sz w:val="24"/>
              </w:rPr>
              <w:t>Тестирование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4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ascii="Calibri" w:hAnsi="Calibri" w:eastAsia="Calibri" w:cs="Calibri"/>
              </w:rPr>
            </w:pP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ascii="Calibri" w:hAnsi="Calibri" w:eastAsia="Calibri" w:cs="Calibri"/>
              </w:rPr>
            </w:pPr>
          </w:p>
        </w:tc>
        <w:tc>
          <w:tcPr>
            <w:tcW w:w="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ascii="Calibri" w:hAnsi="Calibri" w:eastAsia="Calibri" w:cs="Calibri"/>
              </w:rPr>
            </w:pPr>
          </w:p>
        </w:tc>
        <w:tc>
          <w:tcPr>
            <w:tcW w:w="1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ascii="Calibri" w:hAnsi="Calibri" w:eastAsia="Calibri" w:cs="Calibri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ascii="Calibri" w:hAnsi="Calibri" w:eastAsia="Calibri" w:cs="Calibri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4"/>
              </w:rPr>
              <w:t>144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ascii="Calibri" w:hAnsi="Calibri" w:eastAsia="Calibri" w:cs="Calibri"/>
              </w:rPr>
            </w:pPr>
          </w:p>
        </w:tc>
      </w:tr>
    </w:tbl>
    <w:p>
      <w:pPr>
        <w:spacing w:after="0" w:line="480" w:lineRule="auto"/>
        <w:ind w:left="36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>
      <w:pPr>
        <w:spacing w:after="0" w:line="480" w:lineRule="auto"/>
        <w:ind w:left="36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3 год обучения</w:t>
      </w:r>
    </w:p>
    <w:tbl>
      <w:tblPr>
        <w:tblStyle w:val="13"/>
        <w:tblW w:w="0" w:type="auto"/>
        <w:tblInd w:w="10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77"/>
        <w:gridCol w:w="1260"/>
        <w:gridCol w:w="1576"/>
        <w:gridCol w:w="2309"/>
        <w:gridCol w:w="1315"/>
        <w:gridCol w:w="804"/>
        <w:gridCol w:w="162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Segoe UI Symbol" w:hAnsi="Segoe UI Symbol" w:eastAsia="Segoe UI Symbol" w:cs="Segoe UI Symbol"/>
                <w:b/>
                <w:sz w:val="24"/>
              </w:rPr>
              <w:t>№</w:t>
            </w:r>
            <w:r>
              <w:rPr>
                <w:rFonts w:ascii="Times New Roman" w:hAnsi="Times New Roman" w:eastAsia="Times New Roman" w:cs="Times New Roman"/>
                <w:b/>
                <w:sz w:val="24"/>
              </w:rPr>
              <w:t>п/п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4"/>
              </w:rPr>
              <w:t>Дата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Раздел 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4"/>
              </w:rPr>
              <w:t xml:space="preserve">Тема 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4"/>
              </w:rPr>
              <w:t>Форма занятия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4"/>
              </w:rPr>
              <w:t>Кол-во часов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4"/>
              </w:rPr>
              <w:t>Форма аттестации, контроля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Введение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Инструктаж по охране труда.  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Опрос-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Введение .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-Текущий контроль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Экономическое развитие в20 – н. 21 вв.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Наука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Экскурсия 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тестирование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1905 год в истории края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Истоки и начало революции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Дискуссия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Общегородская стачка рабочих, волнения в деревне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 в виде игры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Политические организации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проектов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Сентябрь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Установление советской власти в губернии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Мятеж левых эсеров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 через проверку и корректировку материалов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Освобождение края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Образование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Культурная жизнь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презентации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На фронтах ВОВ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Культурная жизнь Казани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 и корректировка материалов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Трудящиеся края в годы ВОВ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тестирование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Сталь победы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Практическое занятие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Инструктаж по охране труда. Жертвенный подвиг села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Узники концлагерей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работы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Герои ВОВ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Их именами названы улицы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Дети войны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Дискуссия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 в виде группового обсуждения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Исторические источники о крае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Дискуссия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презентация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Ноябрь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Альбом войны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альбомов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Экономика края в последние годы войны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Восстановление экономики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тестирование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Наука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Образование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проектов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Культурная жизнь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Музеи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Экскурсиялекция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Театры столицы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Практическая работа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Представление материалов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Архитектура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2"/>
              </w:rPr>
              <w:t>Инструктаж по охране труда. Проект «Послевоенное развитие края после ВОВ»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Беседа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Рекреационные зоны республики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проекта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Зеленые зоны отдыха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исследований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39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Природопользование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Опрос, проверка материалов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Январь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Экологическая тропа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Туристские особенности и возможности региона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тест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Уникальные природные объекты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контроль, защита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Памятники истории края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Туристские маршруты по краю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Парки и скверы столицы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Экскурсия, 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Пешие, водные, лыжные маршруты края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исследованного маршрута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49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Февраль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Методические приемы проведения экскурсий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Поэтапный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Этапы экскурсий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Навыки выбора темы, определение цели и задач экскурсии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проектов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Отбор литературы и источников к исследовательской работе. Библиография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Экспозиции и фонды музеев столицы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Экскурсионные объекты Казани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Маршрут экскурсии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Представление маршрутов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Методические приемы проведения экскурсии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Техники ведения экскурсии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Опрос, корректировка материалов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59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Как подготовить контрольный текст к экскурсии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Март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  <w:t>-</w:t>
            </w:r>
          </w:p>
          <w:p>
            <w:pPr>
              <w:spacing w:after="200" w:line="276" w:lineRule="auto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 xml:space="preserve">«портфель экскурсовода» 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Представление «портфеля»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Инструктаж по охране труда. Презентация экскурсий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экскурсии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Экскурсия, 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Правила разведения костра.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фотоальбомов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Правила переноски колющих, режущих предметов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Личное и групповое снаряжение туриста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Подготовка к конкурсам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Проверка и корректировка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Обувь и одежда туриста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Апрель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Как составить список личного снаряжения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Опрос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69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Групповое снаряжение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Лекция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Текущий контроль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70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Укладка рюкзака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71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Краеведение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Контрольный урок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Презентация работ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72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Итоговое занятие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Контрольный урок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Семинар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sz w:val="22"/>
                <w:szCs w:val="22"/>
              </w:rPr>
              <w:t>Тестирование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</w:rPr>
              <w:t>144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</w:tbl>
    <w:p>
      <w:pPr>
        <w:spacing w:after="0" w:line="480" w:lineRule="auto"/>
        <w:jc w:val="both"/>
        <w:rPr>
          <w:rFonts w:ascii="Times New Roman" w:hAnsi="Times New Roman" w:eastAsia="Times New Roman" w:cs="Times New Roman"/>
          <w:b/>
          <w:sz w:val="24"/>
        </w:rPr>
      </w:pPr>
    </w:p>
    <w:p>
      <w:pPr>
        <w:spacing w:after="0" w:line="48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4"/>
        </w:rPr>
        <w:t xml:space="preserve">                              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   ДИАГНОСТИЧЕСКИЙ ИНСТРУМЕНТАРИЙ</w:t>
      </w:r>
    </w:p>
    <w:p>
      <w:pPr>
        <w:pStyle w:val="14"/>
        <w:spacing w:line="360" w:lineRule="auto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качестве диагностического инструментария используется педагогическое наблюдение педагогический анализ и мониторинг. Мониторинг знаний, умений, навыков учащихся по программе «</w:t>
      </w:r>
      <w:r>
        <w:rPr>
          <w:rFonts w:ascii="Times New Roman" w:hAnsi="Times New Roman" w:cs="Times New Roman"/>
          <w:sz w:val="28"/>
          <w:szCs w:val="28"/>
          <w:lang w:val="ru-RU"/>
        </w:rPr>
        <w:t>Историческое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краеведение</w:t>
      </w:r>
      <w:r>
        <w:rPr>
          <w:rFonts w:ascii="Times New Roman" w:hAnsi="Times New Roman" w:cs="Times New Roman"/>
          <w:sz w:val="28"/>
          <w:szCs w:val="28"/>
        </w:rPr>
        <w:t>» осуществляется в конце каждого полугодия. Для диагностики используется следующий инструментарий: тестовые задания, вопросы, викторины, анкетирование.</w:t>
      </w:r>
    </w:p>
    <w:p>
      <w:pPr>
        <w:numPr>
          <w:ilvl w:val="0"/>
          <w:numId w:val="17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Диагностика зон актуального и ближайшего развития (по П.И. Третьякову)</w:t>
      </w:r>
    </w:p>
    <w:p>
      <w:pPr>
        <w:numPr>
          <w:ilvl w:val="0"/>
          <w:numId w:val="17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Диагностика уровня усвоения системы знаний (по Г.А. Русских)</w:t>
      </w:r>
    </w:p>
    <w:p>
      <w:pPr>
        <w:numPr>
          <w:ilvl w:val="0"/>
          <w:numId w:val="17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Диагностика уровня обученности (по П.И. Третьякову)</w:t>
      </w:r>
    </w:p>
    <w:p>
      <w:pPr>
        <w:numPr>
          <w:ilvl w:val="0"/>
          <w:numId w:val="17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/>
          <w:sz w:val="24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Дифференциально-диагностический опросник Е.Климова (тип профессии)</w:t>
      </w:r>
    </w:p>
    <w:p>
      <w:pPr>
        <w:spacing w:after="0" w:line="480" w:lineRule="auto"/>
        <w:jc w:val="center"/>
        <w:rPr>
          <w:rFonts w:ascii="Times New Roman" w:hAnsi="Times New Roman" w:eastAsia="Times New Roman" w:cs="Times New Roman"/>
          <w:b/>
          <w:sz w:val="24"/>
        </w:rPr>
      </w:pPr>
    </w:p>
    <w:p>
      <w:pPr>
        <w:spacing w:after="0" w:line="480" w:lineRule="auto"/>
        <w:jc w:val="center"/>
        <w:rPr>
          <w:rFonts w:ascii="Times New Roman" w:hAnsi="Times New Roman" w:eastAsia="Times New Roman" w:cs="Times New Roman"/>
          <w:b/>
          <w:sz w:val="24"/>
        </w:rPr>
      </w:pPr>
      <w:r>
        <w:rPr>
          <w:rFonts w:ascii="Times New Roman" w:hAnsi="Times New Roman" w:eastAsia="Times New Roman" w:cs="Times New Roman"/>
          <w:b/>
          <w:sz w:val="24"/>
        </w:rPr>
        <w:t>МЕТОДИЧЕСКОЕ ОБЕСПЕЧЕНИЕ ПРОГРАММЫ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Организация занятия</w:t>
      </w: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в объединении «Историческое краеведение» отвечает следующим требованиям: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цель занятия определена содержанием образовательной программы;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учебный материал подобран в соответствии с целью и содержанием занятия;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эффективное использование времени с учетом всех структурных элементов занятия;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сочетание всех форм работы: коллективной, индивидуальной, групповой и т.д.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соответствие методов и приемов обучения теме и содержанию занятия.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Методы и приемы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Для успешной реализации данной программы используются современные </w:t>
      </w:r>
      <w:r>
        <w:rPr>
          <w:rFonts w:ascii="Times New Roman" w:hAnsi="Times New Roman" w:eastAsia="Times New Roman" w:cs="Times New Roman"/>
          <w:i/>
          <w:sz w:val="28"/>
          <w:szCs w:val="28"/>
        </w:rPr>
        <w:t>методы работы</w:t>
      </w:r>
      <w:r>
        <w:rPr>
          <w:rFonts w:ascii="Times New Roman" w:hAnsi="Times New Roman" w:eastAsia="Times New Roman" w:cs="Times New Roman"/>
          <w:sz w:val="28"/>
          <w:szCs w:val="28"/>
        </w:rPr>
        <w:t>, которые  помогают сформировать у учащихся устойчивый интерес к данному виду деятельности: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Словесные методы: рассказ, беседа, объяснение, метод примера.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Наглядные методы: иллюстрации, демонстрация образцов, просмотр схем, карт, фотографий.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Практические методы: участие в практических занятиях (презентации проектов, исследовательских работ, альбомов, разработка экскурсий, приобретение навыков собирания туристического рюкзака, практические умения и навыки по ведению поисковой и исследовательской деятельности; умения и навыки по использованию в процессе образовательной деятельности специальной литературы, документов, предметов, экспонатов, макетов, технических средств и оснащения), экскурсии.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Основным методом изложения теоретических сведений на практических занятиях является рассказ. Учитывая возрастные особенности детей, занятия проводятся по принципу «от простому к сложному». Для смены деятельности применяются элементы сюжетно-ролевой игры и динамические паузы, вводятся развивающие игры, способствующие активизации познавательного процесса (мышления, внимания, воображения).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УСЛОВИЯ РЕАЛИЗАЦИИ ПРОГРАММЫ: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Техническое и материальное обеспечение: Карта РФ, Татарстана, Казани, Советского района.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Книга Памяти. Казань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Краеведческий материал из фондов музея.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Татарстан. Исторические очерки, воспоминания, материалы. 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fldChar w:fldCharType="begin"/>
      </w:r>
      <w:r>
        <w:instrText xml:space="preserve"> HYPERLINK "http://podvig-naroda.ru/"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</w:rPr>
        <w:t>http://podvig-naroda.ru/</w:t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</w:rPr>
        <w:fldChar w:fldCharType="end"/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fldChar w:fldCharType="begin"/>
      </w:r>
      <w:r>
        <w:instrText xml:space="preserve"> HYPERLINK "http://obd-memorial.ru/html/comments.htm"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</w:rPr>
        <w:t>http://obd-memorial.ru/html/comments.htm</w:t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</w:rPr>
        <w:fldChar w:fldCharType="end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fldChar w:fldCharType="begin"/>
      </w:r>
      <w:r>
        <w:instrText xml:space="preserve"> HYPERLINK "http://elibrary.sgu.ru/djvu/s.html"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</w:rPr>
        <w:t>http://elibrary.sgu.ru/djvu/s.html</w:t>
      </w:r>
      <w:r>
        <w:rPr>
          <w:rFonts w:ascii="Times New Roman" w:hAnsi="Times New Roman" w:eastAsia="Times New Roman" w:cs="Times New Roman"/>
          <w:color w:val="0000FF"/>
          <w:sz w:val="28"/>
          <w:szCs w:val="28"/>
          <w:u w:val="single"/>
        </w:rPr>
        <w:fldChar w:fldCharType="end"/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Материалы: тетради; аудиоматериалы; видеоматериалы; карты; иллюстрации и наглядные пособия.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Материалы для контроля и определения результативности занятия: тесты, контрольные упражнения.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Развивающие и диагностирующие материалы: диагностические тесты, кроссворды.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Дидактические материалы (демонстрационные и раздаточные) журналы, буклеты, карточки.</w:t>
      </w:r>
    </w:p>
    <w:p>
      <w:pPr>
        <w:spacing w:after="0" w:line="36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 практике обучения используются материалы видеотеки.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b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sz w:val="28"/>
          <w:szCs w:val="28"/>
        </w:rPr>
        <w:t>СПИСОК ИНФОРМАЦИОННЫХ РЕСУРСОВ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b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Times New Roman" w:cs="Times New Roman"/>
          <w:b/>
          <w:sz w:val="28"/>
          <w:szCs w:val="28"/>
          <w:shd w:val="clear" w:color="auto" w:fill="FFFFFF"/>
        </w:rPr>
        <w:t>Цифровые образовательные ресурсы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"http://mirkart.ru/"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t>http://mirkart.ru/</w:t>
      </w:r>
      <w:r>
        <w:rPr>
          <w:rFonts w:hint="default"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fldChar w:fldCharType="end"/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 Мир карт Карты городов и регионов России 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"http://www.mojgorod.ru/kemerovsk_obl/museum.html"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t>http://www.mojgorod.ru/kemerovsk_obl/museum.html</w:t>
      </w:r>
      <w:r>
        <w:rPr>
          <w:rFonts w:hint="default"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fldChar w:fldCharType="end"/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- Народная энциклопедия городов и регионов России 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"http://www.russa.narod.ru/"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t>http://www.russa.narod.ru/</w:t>
      </w:r>
      <w:r>
        <w:rPr>
          <w:rFonts w:hint="default"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fldChar w:fldCharType="end"/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- Интернет-альманах "Соборная сторона" - просветительское, образовательное и информационное издание, активно участвующее в возрождении культуры. </w:t>
      </w:r>
    </w:p>
    <w:p>
      <w:pPr>
        <w:spacing w:after="0" w:line="360" w:lineRule="auto"/>
        <w:jc w:val="both"/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"http://kraevedenie.chat.ru/"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t>http://kraevedenie.chat.ru/</w:t>
      </w:r>
      <w:r>
        <w:rPr>
          <w:rFonts w:hint="default" w:ascii="Times New Roman" w:hAnsi="Times New Roman" w:eastAsia="Times New Roman" w:cs="Times New Roman"/>
          <w:color w:val="0000FF"/>
          <w:sz w:val="28"/>
          <w:szCs w:val="28"/>
          <w:u w:val="single"/>
          <w:shd w:val="clear" w:color="auto" w:fill="FFFFFF"/>
        </w:rPr>
        <w:fldChar w:fldCharType="end"/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- Вопросы краеведения. Сетевой альманах Ю.С. Самохина. Теоретические и методологические материалы, связанные с краеведческой информацией в образовании, культуре, науке и политике. </w:t>
      </w:r>
    </w:p>
    <w:sectPr>
      <w:footerReference r:id="rId3" w:type="default"/>
      <w:pgSz w:w="11906" w:h="16838"/>
      <w:pgMar w:top="694" w:right="850" w:bottom="964" w:left="1701" w:header="708" w:footer="708" w:gutter="0"/>
      <w:pgNumType w:start="1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zSVju0AAAAAUBAAAPAAAAAAAAAAEAIAAAACIAAABkcnMvZG93bnJldi54bWxQ&#10;SwECFAAUAAAACACHTuJATSa1xP8BAAAGBAAADgAAAAAAAAABACAAAAAfAQAAZHJzL2Uyb0RvYy54&#10;bWxQSwUGAAAAAAYABgBZAQAAk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F06661"/>
    <w:multiLevelType w:val="singleLevel"/>
    <w:tmpl w:val="ADF0666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EF687B5"/>
    <w:multiLevelType w:val="singleLevel"/>
    <w:tmpl w:val="BEF687B5"/>
    <w:lvl w:ilvl="0" w:tentative="0">
      <w:start w:val="3"/>
      <w:numFmt w:val="decimal"/>
      <w:suff w:val="space"/>
      <w:lvlText w:val="%1."/>
      <w:lvlJc w:val="left"/>
    </w:lvl>
  </w:abstractNum>
  <w:abstractNum w:abstractNumId="2">
    <w:nsid w:val="1DC0FBF8"/>
    <w:multiLevelType w:val="singleLevel"/>
    <w:tmpl w:val="1DC0FBF8"/>
    <w:lvl w:ilvl="0" w:tentative="0">
      <w:start w:val="1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DA5493E"/>
    <w:multiLevelType w:val="multilevel"/>
    <w:tmpl w:val="2DA5493E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1F7F64"/>
    <w:multiLevelType w:val="singleLevel"/>
    <w:tmpl w:val="331F7F64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3A2739C2"/>
    <w:multiLevelType w:val="multilevel"/>
    <w:tmpl w:val="3A2739C2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6">
    <w:nsid w:val="42602DD8"/>
    <w:multiLevelType w:val="multilevel"/>
    <w:tmpl w:val="42602DD8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7">
    <w:nsid w:val="43E43C6D"/>
    <w:multiLevelType w:val="multilevel"/>
    <w:tmpl w:val="43E43C6D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8">
    <w:nsid w:val="4BFD71E2"/>
    <w:multiLevelType w:val="multilevel"/>
    <w:tmpl w:val="4BFD71E2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9">
    <w:nsid w:val="564A2B2A"/>
    <w:multiLevelType w:val="multilevel"/>
    <w:tmpl w:val="564A2B2A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0">
    <w:nsid w:val="59FF5065"/>
    <w:multiLevelType w:val="multilevel"/>
    <w:tmpl w:val="59FF5065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1">
    <w:nsid w:val="5BC14A35"/>
    <w:multiLevelType w:val="multilevel"/>
    <w:tmpl w:val="5BC14A35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2">
    <w:nsid w:val="631559AC"/>
    <w:multiLevelType w:val="multilevel"/>
    <w:tmpl w:val="631559AC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3">
    <w:nsid w:val="6DD672DF"/>
    <w:multiLevelType w:val="multilevel"/>
    <w:tmpl w:val="6DD672DF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4">
    <w:nsid w:val="75964192"/>
    <w:multiLevelType w:val="multilevel"/>
    <w:tmpl w:val="75964192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5">
    <w:nsid w:val="7DE03F3E"/>
    <w:multiLevelType w:val="multilevel"/>
    <w:tmpl w:val="7DE03F3E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6">
    <w:nsid w:val="7DEB7C00"/>
    <w:multiLevelType w:val="multilevel"/>
    <w:tmpl w:val="7DEB7C00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14"/>
  </w:num>
  <w:num w:numId="2">
    <w:abstractNumId w:val="10"/>
  </w:num>
  <w:num w:numId="3">
    <w:abstractNumId w:val="9"/>
  </w:num>
  <w:num w:numId="4">
    <w:abstractNumId w:val="12"/>
  </w:num>
  <w:num w:numId="5">
    <w:abstractNumId w:val="8"/>
  </w:num>
  <w:num w:numId="6">
    <w:abstractNumId w:val="13"/>
  </w:num>
  <w:num w:numId="7">
    <w:abstractNumId w:val="7"/>
  </w:num>
  <w:num w:numId="8">
    <w:abstractNumId w:val="15"/>
  </w:num>
  <w:num w:numId="9">
    <w:abstractNumId w:val="11"/>
  </w:num>
  <w:num w:numId="10">
    <w:abstractNumId w:val="6"/>
  </w:num>
  <w:num w:numId="11">
    <w:abstractNumId w:val="5"/>
  </w:num>
  <w:num w:numId="12">
    <w:abstractNumId w:val="1"/>
  </w:num>
  <w:num w:numId="13">
    <w:abstractNumId w:val="2"/>
  </w:num>
  <w:num w:numId="14">
    <w:abstractNumId w:val="4"/>
  </w:num>
  <w:num w:numId="15">
    <w:abstractNumId w:val="3"/>
  </w:num>
  <w:num w:numId="16">
    <w:abstractNumId w:val="0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F4E"/>
    <w:rsid w:val="000E54F4"/>
    <w:rsid w:val="001537A6"/>
    <w:rsid w:val="001E3DEF"/>
    <w:rsid w:val="002123DA"/>
    <w:rsid w:val="00297FC0"/>
    <w:rsid w:val="00315AB2"/>
    <w:rsid w:val="00324CC4"/>
    <w:rsid w:val="00365D30"/>
    <w:rsid w:val="00490A23"/>
    <w:rsid w:val="00493E73"/>
    <w:rsid w:val="004F19D9"/>
    <w:rsid w:val="00511777"/>
    <w:rsid w:val="00512D3C"/>
    <w:rsid w:val="005215FA"/>
    <w:rsid w:val="00573407"/>
    <w:rsid w:val="005D7E74"/>
    <w:rsid w:val="00602201"/>
    <w:rsid w:val="0066492D"/>
    <w:rsid w:val="006B043E"/>
    <w:rsid w:val="00706156"/>
    <w:rsid w:val="007425D4"/>
    <w:rsid w:val="007825D5"/>
    <w:rsid w:val="00793A93"/>
    <w:rsid w:val="007B7C79"/>
    <w:rsid w:val="007C0526"/>
    <w:rsid w:val="007E7B10"/>
    <w:rsid w:val="00853147"/>
    <w:rsid w:val="00853547"/>
    <w:rsid w:val="00883E5E"/>
    <w:rsid w:val="008F2B64"/>
    <w:rsid w:val="00910111"/>
    <w:rsid w:val="0092376A"/>
    <w:rsid w:val="009243AE"/>
    <w:rsid w:val="00946A7F"/>
    <w:rsid w:val="009A7B60"/>
    <w:rsid w:val="009F2826"/>
    <w:rsid w:val="00A015DE"/>
    <w:rsid w:val="00A57FF8"/>
    <w:rsid w:val="00A6065B"/>
    <w:rsid w:val="00AB1565"/>
    <w:rsid w:val="00B06051"/>
    <w:rsid w:val="00B5051B"/>
    <w:rsid w:val="00B95BFA"/>
    <w:rsid w:val="00BD658B"/>
    <w:rsid w:val="00BE0BDB"/>
    <w:rsid w:val="00C007FD"/>
    <w:rsid w:val="00C6273F"/>
    <w:rsid w:val="00C65A21"/>
    <w:rsid w:val="00CA215F"/>
    <w:rsid w:val="00CE15EA"/>
    <w:rsid w:val="00D40256"/>
    <w:rsid w:val="00DA6CDD"/>
    <w:rsid w:val="00DB59C0"/>
    <w:rsid w:val="00DD58D6"/>
    <w:rsid w:val="00DF5F39"/>
    <w:rsid w:val="00E25EDF"/>
    <w:rsid w:val="00E35597"/>
    <w:rsid w:val="00EB7ABD"/>
    <w:rsid w:val="00EC01F1"/>
    <w:rsid w:val="00EC3F4E"/>
    <w:rsid w:val="00EF3952"/>
    <w:rsid w:val="00EF453F"/>
    <w:rsid w:val="00F15F51"/>
    <w:rsid w:val="00F95758"/>
    <w:rsid w:val="00FA6DAE"/>
    <w:rsid w:val="00FD5A79"/>
    <w:rsid w:val="235A63D5"/>
    <w:rsid w:val="283D7834"/>
    <w:rsid w:val="4FF01455"/>
    <w:rsid w:val="5158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unhideWhenUsed/>
    <w:qFormat/>
    <w:uiPriority w:val="9"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12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Balloon Text"/>
    <w:basedOn w:val="1"/>
    <w:link w:val="17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10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1">
    <w:name w:val="header"/>
    <w:basedOn w:val="1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No Spacing"/>
    <w:qFormat/>
    <w:uiPriority w:val="1"/>
    <w:rPr>
      <w:rFonts w:ascii="Arial Unicode MS" w:hAnsi="Arial Unicode MS" w:eastAsia="Arial Unicode MS" w:cs="Arial Unicode MS"/>
      <w:color w:val="000000"/>
      <w:sz w:val="24"/>
      <w:szCs w:val="24"/>
      <w:lang w:val="ru-RU" w:eastAsia="ru-RU" w:bidi="ar-SA"/>
    </w:rPr>
  </w:style>
  <w:style w:type="character" w:customStyle="1" w:styleId="15">
    <w:name w:val="eop"/>
    <w:uiPriority w:val="0"/>
  </w:style>
  <w:style w:type="character" w:customStyle="1" w:styleId="16">
    <w:name w:val="normaltextrun"/>
    <w:basedOn w:val="12"/>
    <w:uiPriority w:val="0"/>
  </w:style>
  <w:style w:type="character" w:customStyle="1" w:styleId="17">
    <w:name w:val="Текст выноски Знак"/>
    <w:basedOn w:val="12"/>
    <w:link w:val="9"/>
    <w:semiHidden/>
    <w:uiPriority w:val="99"/>
    <w:rPr>
      <w:rFonts w:ascii="Segoe UI" w:hAnsi="Segoe UI" w:cs="Segoe UI" w:eastAsiaTheme="minorEastAsia"/>
      <w:sz w:val="18"/>
      <w:szCs w:val="18"/>
    </w:rPr>
  </w:style>
  <w:style w:type="paragraph" w:styleId="18">
    <w:name w:val="List Paragraph"/>
    <w:basedOn w:val="1"/>
    <w:uiPriority w:val="99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7219</Words>
  <Characters>41150</Characters>
  <Lines>342</Lines>
  <Paragraphs>96</Paragraphs>
  <TotalTime>3</TotalTime>
  <ScaleCrop>false</ScaleCrop>
  <LinksUpToDate>false</LinksUpToDate>
  <CharactersWithSpaces>48273</CharactersWithSpaces>
  <Application>WPS Office_11.2.0.9739_F1E327BC-269C-435d-A152-05C5408002CA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2023-10-16T11:34:00Z</dcterms:created>
  <dc:creator>мвс</dc:creator>
  <cp:lastModifiedBy>Андрей</cp:lastModifiedBy>
  <cp:lastPrinted>2022-10-13T05:23:00Z</cp:lastPrinted>
  <dcterms:modified xsi:type="dcterms:W3CDTF">2023-10-18T10:37:43Z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